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3E00C0" w:rsidRPr="00747A4D" w14:paraId="4163E91E" w14:textId="77777777" w:rsidTr="008F05A8">
        <w:trPr>
          <w:trHeight w:val="326"/>
        </w:trPr>
        <w:tc>
          <w:tcPr>
            <w:tcW w:w="5000" w:type="pct"/>
            <w:shd w:val="clear" w:color="auto" w:fill="auto"/>
          </w:tcPr>
          <w:p w14:paraId="1626227E" w14:textId="3FA3C914" w:rsidR="003E00C0" w:rsidRPr="00747A4D" w:rsidRDefault="003E00C0" w:rsidP="00747A4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napToGrid w:val="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caps/>
                <w:snapToGrid w:val="0"/>
                <w:sz w:val="20"/>
                <w:szCs w:val="20"/>
                <w:lang w:val="ru-RU"/>
              </w:rPr>
              <w:t>договор ОБ обмене ОБУЧАЮЩИМИСЯ</w:t>
            </w:r>
          </w:p>
          <w:p w14:paraId="5005E9EE" w14:textId="25BB6FD3" w:rsidR="003E00C0" w:rsidRPr="00755E38" w:rsidRDefault="00747A4D" w:rsidP="003E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между</w:t>
            </w:r>
          </w:p>
          <w:p w14:paraId="0DEC251B" w14:textId="77777777" w:rsidR="003E00C0" w:rsidRPr="00755E38" w:rsidRDefault="003E00C0" w:rsidP="003E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____________ (</w:t>
            </w:r>
            <w:r w:rsidRPr="00755E3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375847E3" w14:textId="77777777" w:rsidR="003E00C0" w:rsidRPr="00755E38" w:rsidRDefault="003E00C0" w:rsidP="003E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</w:p>
          <w:p w14:paraId="577FC8A1" w14:textId="77777777" w:rsidR="00352949" w:rsidRPr="00755E38" w:rsidRDefault="003E00C0" w:rsidP="003E0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НАЦИОНАЛЬНЫМ ИССЛЕДОВАТЕЛЬСКИМ УНИВЕРСИТЕТОМ</w:t>
            </w:r>
          </w:p>
          <w:p w14:paraId="50CAA974" w14:textId="4DC69CF2" w:rsidR="003E00C0" w:rsidRPr="00755E38" w:rsidRDefault="003E00C0" w:rsidP="003E0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«ВЫСШАЯ ШКОЛА ЭКОНОМИКИ»</w:t>
            </w:r>
          </w:p>
          <w:p w14:paraId="09D3A6C1" w14:textId="77777777" w:rsidR="003E00C0" w:rsidRPr="00755E38" w:rsidRDefault="003E00C0" w:rsidP="003E00C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17B0E4E6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__________________(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высшее учебное заведение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 ______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город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 ________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страна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)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в последующем именуемый «______», в лице ____________(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должность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 ___________(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фамилия, имя, отчество (при наличии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 действующего на основании ____________________ 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реквизиты документа, дающего основание представителю подписывать настоящий Договор, название документа, дата и №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</w:t>
            </w:r>
          </w:p>
          <w:p w14:paraId="0BE83D14" w14:textId="77777777" w:rsidR="00747A4D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и </w:t>
            </w:r>
          </w:p>
          <w:p w14:paraId="4DE8981D" w14:textId="677BD60B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Национальный исследовательский университет «Высшая школа экономики», Россия, именуемый в дальнейшем «НИУ ВШЭ», в лице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проректора Пановой Виктории Владимировны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действующего на основании доверенности от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s-AR"/>
              </w:rPr>
              <w:t> 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21.10.2022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№ 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6.13-08.1/211022-1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далее по тексту совместно и по отдельности именуемые «Стороны», «Сторона»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в рамках Договора о сотрудничестве от________________ (</w:t>
            </w: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при наличии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),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пришли к соглашению сотрудничать в области обмена обучающимися на условиях, изложенных далее в настоящем Договоре.</w:t>
            </w:r>
          </w:p>
          <w:p w14:paraId="4CDF510B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34E68B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Глава </w:t>
            </w: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 w:eastAsia="es-AR"/>
              </w:rPr>
              <w:t>I</w:t>
            </w: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. Предмет Договора</w:t>
            </w:r>
          </w:p>
          <w:p w14:paraId="3E7D2A47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</w:p>
          <w:p w14:paraId="62CBC014" w14:textId="77777777" w:rsidR="003E00C0" w:rsidRPr="00755E38" w:rsidRDefault="003E00C0" w:rsidP="003E00C0">
            <w:pPr>
              <w:spacing w:after="6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-------------------------------------------------------------------------</w:t>
            </w:r>
          </w:p>
          <w:p w14:paraId="3D94BABF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0DCD186B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ru-RU" w:eastAsia="ru-RU"/>
              </w:rPr>
            </w:pPr>
            <w:r w:rsidRPr="00755E38">
              <w:rPr>
                <w:rFonts w:ascii="Times New Roman" w:hAnsi="Times New Roman"/>
                <w:i/>
                <w:sz w:val="20"/>
                <w:lang w:val="ru-RU" w:eastAsia="ru-RU"/>
              </w:rPr>
              <w:t xml:space="preserve">Вариант 1 </w:t>
            </w:r>
          </w:p>
          <w:p w14:paraId="102E6AFC" w14:textId="2018C19D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1. Целью настоящего Договора является сотрудничество в целях организации и реализации Сторонами обмена Обучающимися между</w:t>
            </w:r>
            <w:r w:rsidR="0095499F" w:rsidRPr="0095499F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_______ (</w:t>
            </w:r>
            <w:r w:rsidR="00747A4D" w:rsidRPr="00755E38">
              <w:rPr>
                <w:rFonts w:ascii="Times New Roman" w:eastAsia="Arial" w:hAnsi="Times New Roman"/>
                <w:i/>
                <w:sz w:val="20"/>
                <w:szCs w:val="20"/>
                <w:lang w:val="ru-RU" w:eastAsia="es-AR"/>
              </w:rPr>
              <w:t>вуз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)</w:t>
            </w: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и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НИУ ВШЭ</w:t>
            </w: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.</w:t>
            </w:r>
          </w:p>
          <w:p w14:paraId="5FCAFC2B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</w:p>
          <w:p w14:paraId="0938E76C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755E3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Вариант 2</w:t>
            </w:r>
          </w:p>
          <w:p w14:paraId="6712DFFE" w14:textId="5FC2AE81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1. Целью настоящего Договора является сотрудничество в целях организации и реализации Сторонами обмена Обучающимися между</w:t>
            </w:r>
            <w:r w:rsidR="00747A4D" w:rsidRPr="00747A4D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_______ (</w:t>
            </w:r>
            <w:r w:rsidR="00747A4D" w:rsidRPr="00755E38">
              <w:rPr>
                <w:rFonts w:ascii="Times New Roman" w:eastAsia="Arial" w:hAnsi="Times New Roman"/>
                <w:i/>
                <w:sz w:val="20"/>
                <w:szCs w:val="20"/>
                <w:lang w:val="ru-RU" w:eastAsia="es-AR"/>
              </w:rPr>
              <w:t>название подразделения в партнерском высшем учебном заведении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)</w:t>
            </w: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и</w:t>
            </w:r>
            <w:r w:rsidR="00747A4D" w:rsidRPr="00747A4D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 xml:space="preserve"> 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(</w:t>
            </w:r>
            <w:r w:rsidR="00747A4D" w:rsidRPr="00755E38">
              <w:rPr>
                <w:rFonts w:ascii="Times New Roman" w:eastAsia="Arial" w:hAnsi="Times New Roman"/>
                <w:i/>
                <w:sz w:val="20"/>
                <w:szCs w:val="20"/>
                <w:lang w:val="ru-RU" w:eastAsia="es-AR"/>
              </w:rPr>
              <w:t>факультетом / программой</w:t>
            </w:r>
            <w:r w:rsidR="00747A4D"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) ________ НИУ ВШЭ</w:t>
            </w: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.</w:t>
            </w:r>
          </w:p>
          <w:p w14:paraId="5A27F13B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495E5C18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Глава </w:t>
            </w: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 w:eastAsia="es-AR"/>
              </w:rPr>
              <w:t>II</w:t>
            </w: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. Терминология </w:t>
            </w:r>
          </w:p>
          <w:p w14:paraId="43FFE1A1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4A7FC052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1. «Обмен» означает обмен Обучающимися. </w:t>
            </w:r>
          </w:p>
          <w:p w14:paraId="2201D3AC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2. «Обучающийся» или «Обучающиеся» означает студентов бакалавриата и магистратуры, а также аспирантов, участвующих в Обмене.</w:t>
            </w:r>
          </w:p>
          <w:p w14:paraId="3B2224B5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3. «Направляющий вуз» означает высшее учебное заведение, в которое Обучающийся был зачислен по основной образовательной программе. </w:t>
            </w:r>
          </w:p>
          <w:p w14:paraId="27E70893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«Принимающий вуз» означает высшее учебное заведение, принимающее Обучающихся из Направляющего вуза для участия в Обмене без выдачи документа </w:t>
            </w:r>
            <w:r w:rsidRPr="00755E38"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  <w:t>об образовании.</w:t>
            </w:r>
          </w:p>
          <w:p w14:paraId="6540BA8E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</w:p>
          <w:p w14:paraId="7F41BA8A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Глава III. Обмен Обучающимися</w:t>
            </w:r>
          </w:p>
          <w:p w14:paraId="179E41FD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2D563225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Статья 1. Основные условия Обмена</w:t>
            </w:r>
          </w:p>
          <w:p w14:paraId="5ECE87DC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-------------------------------------------------------------------------</w:t>
            </w:r>
          </w:p>
          <w:p w14:paraId="343EFBA2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0"/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6F48413A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41FB43EF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1.1. При условии наличия подходящих кандидатов</w:t>
            </w:r>
            <w:r w:rsidRPr="00755E38">
              <w:rPr>
                <w:lang w:val="ru-RU"/>
              </w:rPr>
              <w:t xml:space="preserve">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каждая из Сторон может направить в течение учебного года Обучающихся для участия в Обмене сроком до 12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 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(двенадцати) месяцев.</w:t>
            </w:r>
          </w:p>
          <w:p w14:paraId="5F69F706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7F367ACA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6811A0E0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________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Обучающихся на семестр из числа Обучающихся 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________(</w:t>
            </w:r>
            <w:r w:rsidRPr="00755E38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вуз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 и НИУ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ВШЭ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.</w:t>
            </w:r>
            <w:commentRangeEnd w:id="0"/>
            <w:r w:rsidRPr="00755E38">
              <w:rPr>
                <w:rStyle w:val="a9"/>
                <w:rFonts w:ascii="Times New Roman" w:eastAsia="Times New Roman" w:hAnsi="Times New Roman"/>
                <w:szCs w:val="20"/>
                <w:lang w:eastAsia="ru-RU"/>
              </w:rPr>
              <w:commentReference w:id="0"/>
            </w:r>
          </w:p>
          <w:p w14:paraId="07559735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755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-------------------------------------------------------------------------</w:t>
            </w:r>
          </w:p>
          <w:p w14:paraId="799679F5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1CD1A491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баланс.</w:t>
            </w:r>
          </w:p>
          <w:p w14:paraId="31A30C31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57179282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</w:p>
          <w:p w14:paraId="7C21B987" w14:textId="77777777" w:rsidR="003E00C0" w:rsidRPr="00755E38" w:rsidRDefault="003E00C0" w:rsidP="003E00C0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lastRenderedPageBreak/>
              <w:t>Статья 2. Условия участия</w:t>
            </w:r>
          </w:p>
          <w:p w14:paraId="34D77CFC" w14:textId="77777777" w:rsidR="003E00C0" w:rsidRPr="00755E38" w:rsidRDefault="003E00C0" w:rsidP="003E00C0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>2.1. Направляющий вуз отвечает за отбор (номинацию) Обучающихся для участия в Обмене и за то, что каждый кандидат обладает достаточным уровнем знаний и языковыми навыками для обучения на языке преподавания, принятом в Принимающем вузе. 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49E29CA6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 </w:t>
            </w: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Принимающий вуз обязуется предоставить Направляющему вузу всю необходимую информацию по процедурам подачи заявки, срокам, визовым вопросам и другим вопросам, необходимую Обучающимся и сотрудникам для своевременного оформления участия Обучающихся в Обмене с соблюдением сроков, установленных обоими вузами.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15A062A0" w14:textId="77777777" w:rsidR="003E00C0" w:rsidRPr="00755E38" w:rsidRDefault="003E00C0" w:rsidP="003E00C0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2.3. 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44F45131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2.4. Принимающему вузу по его запросу</w:t>
            </w:r>
            <w:r w:rsidRPr="00755E38" w:rsidDel="00553A26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должны быть предоставлены</w:t>
            </w:r>
            <w:r w:rsidRPr="00755E38" w:rsidDel="00553A26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</w:t>
            </w:r>
            <w:r w:rsidRPr="00755E38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подтверждения академического уровня кандидатов и рекомендательные письма. </w:t>
            </w:r>
          </w:p>
          <w:p w14:paraId="6BDBA010" w14:textId="77777777" w:rsidR="003E00C0" w:rsidRPr="00755E38" w:rsidRDefault="003E00C0" w:rsidP="003E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2.5. 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вузов.</w:t>
            </w:r>
          </w:p>
          <w:p w14:paraId="639868CA" w14:textId="77777777" w:rsidR="003E00C0" w:rsidRPr="00755E38" w:rsidRDefault="003E00C0" w:rsidP="003E00C0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2.6. Каждая из Сторон назначает Координатора для администрирования Обмена в соответствии с Приложением А к настоящему Договору. Координатор будет являться контактным лицом, отвечающим за организацию пребывания Обучающихся и обеспечивающим все необходимые согласования на месте, а также иные вопросы благополучного пребывания и обучения Обучающихся в Принимающем вузе. </w:t>
            </w:r>
          </w:p>
          <w:p w14:paraId="68F90BA3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35404887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Статья 3. Финансирование </w:t>
            </w:r>
          </w:p>
          <w:p w14:paraId="7E2B347D" w14:textId="77777777" w:rsidR="003E00C0" w:rsidRPr="00755E38" w:rsidRDefault="003E00C0" w:rsidP="003E00C0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3.1. Принимающий вуз не будет взимать плату за обучение по Обмену со Обучающихся. С учетом положений Статьи 1 Главы </w:t>
            </w:r>
            <w:r w:rsidRPr="00755E38">
              <w:rPr>
                <w:rFonts w:ascii="Times New Roman" w:eastAsia="SimSun" w:hAnsi="Times New Roman"/>
                <w:sz w:val="20"/>
                <w:szCs w:val="20"/>
                <w:lang w:val="en-US"/>
              </w:rPr>
              <w:t>III</w:t>
            </w:r>
            <w:r w:rsidRPr="00755E38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5A898A42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3.2. Принимающий вуз окажет возможное содействие Обучающемуся в поиске подходящего жилья, включая предоставление места в общежитии вуза, при наличии такой возможности.</w:t>
            </w:r>
          </w:p>
          <w:p w14:paraId="6989E0B6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697EA50B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Статья 4. Академические вопросы</w:t>
            </w:r>
          </w:p>
          <w:p w14:paraId="3A8E8BA9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4.1. 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НИУ ВШЭ при условии получения согласия Направляющего вуза, а также при соблюдении иных требований Направляющего вуза, специфики учебной программы Принимающего вуза и наличия свободных мест. </w:t>
            </w:r>
          </w:p>
          <w:p w14:paraId="0990A51E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4.2. По окончании обучения в Принимающем вузе выписка об академической успеваемости Обучающихся будет направлена в Направляющий вуз. Оценки выставляются в соответствии с системой, принятой в Принимающем вузе. Перевод оценок из одной системы в другую будет осуществляться Направляющим вузом. </w:t>
            </w:r>
          </w:p>
          <w:p w14:paraId="0D1B37C2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4.3. Каждая из Сторон обязуется признавать зачетные единицы, полученные Обучающимися в Принимающем вузе, при условии совместимости пройденных дисциплин и учебной программы Обучающегося в Направляющем вузе.</w:t>
            </w:r>
          </w:p>
          <w:p w14:paraId="6836C85E" w14:textId="77777777" w:rsidR="003E00C0" w:rsidRPr="00755E38" w:rsidRDefault="003E00C0" w:rsidP="003E00C0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  <w:p w14:paraId="18B1B583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Глава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Дата вступления в силу Договора и его расторжение </w:t>
            </w:r>
          </w:p>
          <w:p w14:paraId="748D23A0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659CA470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455D4B82" w14:textId="5B6E4861" w:rsidR="003E00C0" w:rsidRPr="00755E38" w:rsidRDefault="00352949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Style w:val="a9"/>
                <w:rFonts w:ascii="Times New Roman" w:eastAsia="Times New Roman" w:hAnsi="Times New Roman"/>
                <w:szCs w:val="20"/>
                <w:lang w:eastAsia="ru-RU"/>
              </w:rPr>
              <w:commentReference w:id="1"/>
            </w:r>
            <w:r w:rsidR="003E00C0"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27268681" w14:textId="2B566D65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</w:t>
            </w:r>
            <w:r w:rsidRPr="00755E38">
              <w:rPr>
                <w:lang w:val="ru-RU"/>
              </w:rPr>
              <w:t xml:space="preserve"> </w:t>
            </w: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Настоящий Договор вступает в силу с даты его подписания уполномоченными представителями Сторон, начиная с последней даты по</w:t>
            </w:r>
            <w:r w:rsidR="004545D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дписания и действует в течение 5 (пяти</w:t>
            </w: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 лет.</w:t>
            </w:r>
          </w:p>
          <w:p w14:paraId="0C02D942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64557D02" w14:textId="28201143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1.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Настоящий Договор действует в течение </w:t>
            </w:r>
            <w:r w:rsidR="004545D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 (пяти</w:t>
            </w: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)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лет с даты вступления в силу.</w:t>
            </w:r>
          </w:p>
          <w:p w14:paraId="3EA9B33B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  <w:t>В соответствии со статьей 105 российского Федерального закона от</w:t>
            </w: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  <w:t>29.12.2012 №</w:t>
            </w: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  <w:t xml:space="preserve">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0F4DC1CB" w14:textId="3F1A5A0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  <w:lastRenderedPageBreak/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 Сторонами</w:t>
            </w:r>
            <w:r w:rsidR="00352949" w:rsidRPr="00755E38">
              <w:rPr>
                <w:rFonts w:ascii="Times New Roman" w:hAnsi="Times New Roman"/>
                <w:sz w:val="20"/>
                <w:szCs w:val="24"/>
                <w:shd w:val="clear" w:color="auto" w:fill="FFFFFF"/>
                <w:lang w:val="ru-RU"/>
              </w:rPr>
              <w:t>.</w:t>
            </w:r>
          </w:p>
          <w:p w14:paraId="351036AE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4A0E71F3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</w:p>
          <w:p w14:paraId="27364EB8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6976C1B5" w14:textId="77777777" w:rsidR="003E00C0" w:rsidRPr="00755E38" w:rsidRDefault="003E00C0" w:rsidP="003E00C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755E3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0BF226EE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2. При отсутствии возражений Сторон срок действия Договора может быть продлен новым письменным соглашением.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Договоре могут быть внесены изменения по взаимному </w:t>
            </w: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письменному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согласованию Сторон. </w:t>
            </w:r>
          </w:p>
          <w:p w14:paraId="63CC3AB2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755E3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Вариант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 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2</w:t>
            </w:r>
          </w:p>
          <w:p w14:paraId="2CF4AE62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4"/>
                <w:lang w:val="ru-RU"/>
              </w:rPr>
              <w:t>2. Договор подлежит автоматическому продлению на каждые _____________</w:t>
            </w:r>
            <w:r w:rsidRPr="00755E38">
              <w:rPr>
                <w:rFonts w:ascii="Times New Roman" w:hAnsi="Times New Roman"/>
                <w:sz w:val="20"/>
                <w:szCs w:val="24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4"/>
                <w:lang w:val="ru-RU"/>
              </w:rPr>
              <w:t>лет, если не менее чем за 1 (один) месяц до истечения его срока ни одна из Сторон не заявит о его прекращении в письменной форме.</w:t>
            </w:r>
          </w:p>
          <w:p w14:paraId="41D2B8C6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4C074F3B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F777954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3. Каждая из Сторон может расторгнуть настоящий Договор в любое время, направив письменное уведомление в адрес другой Стороны. Договор прекращает действие по истечении 6 (шести) месяцев с момента направления вышеупомянутого письменного уведомления.</w:t>
            </w:r>
          </w:p>
          <w:p w14:paraId="35765EC3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Прекращение действия данного Договора не влияет на статус любого Обучающегося. Все обязательства Сторон в отношении любого Обучающегося сохраняются до конца срока обучения вне зависимости от прекращения действия данного Договора. </w:t>
            </w:r>
          </w:p>
          <w:p w14:paraId="191E311D" w14:textId="77777777" w:rsidR="003E00C0" w:rsidRPr="00755E38" w:rsidRDefault="003E00C0" w:rsidP="003E00C0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  <w:p w14:paraId="364EE9F2" w14:textId="77777777" w:rsidR="003E00C0" w:rsidRPr="00755E38" w:rsidRDefault="003E00C0" w:rsidP="003E0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Глава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Общие положения </w:t>
            </w:r>
          </w:p>
          <w:p w14:paraId="0C71BC8A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1. Каждый Обучающийся 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025AA286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2. Обязательства Сторон по настоящему Договору не распространяются на супругов/ членов семей Обучающихся. Расходы сопровождающих супругов и членов семей вышеуказанные лица покрывают самостоятельно.</w:t>
            </w:r>
          </w:p>
          <w:p w14:paraId="6A199E7B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3. Стороны</w:t>
            </w:r>
            <w:r w:rsidRPr="00755E38">
              <w:rPr>
                <w:rStyle w:val="a9"/>
                <w:rFonts w:ascii="Times New Roman" w:hAnsi="Times New Roman"/>
                <w:sz w:val="20"/>
                <w:szCs w:val="20"/>
                <w:lang w:val="ru-RU"/>
              </w:rPr>
              <w:t xml:space="preserve"> об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непредоставление ПД любым из вузов может привести к частичному или полному неисполнению условий настоящего Договора. ПД могут быть обработаны с целью 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</w:t>
            </w:r>
          </w:p>
          <w:p w14:paraId="73E1D08A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4"/>
                <w:lang w:val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Б к настоящему Договору.</w:t>
            </w:r>
          </w:p>
          <w:p w14:paraId="390A38A4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4. 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Сторон.</w:t>
            </w:r>
          </w:p>
          <w:p w14:paraId="582BC4D1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Стороны будут стремиться разрешить любые разногласия, возникающие в связи с положениями настоящего Договора, путем переговоров. </w:t>
            </w:r>
          </w:p>
          <w:p w14:paraId="222A6C94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 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</w:t>
            </w:r>
          </w:p>
          <w:p w14:paraId="50943DC2" w14:textId="77777777" w:rsidR="003E00C0" w:rsidRPr="00755E38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 </w:t>
            </w:r>
          </w:p>
          <w:p w14:paraId="75F133FA" w14:textId="0301193E" w:rsidR="003E00C0" w:rsidRPr="00755E38" w:rsidRDefault="003E00C0" w:rsidP="003E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0FB26BA2" w14:textId="77777777" w:rsidR="00660AA7" w:rsidRPr="00AA0109" w:rsidRDefault="00660AA7">
      <w:pPr>
        <w:rPr>
          <w:lang w:val="ru-RU"/>
        </w:rPr>
      </w:pPr>
      <w:r w:rsidRPr="00AA0109">
        <w:rPr>
          <w:lang w:val="ru-RU"/>
        </w:rP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2"/>
        <w:gridCol w:w="4886"/>
      </w:tblGrid>
      <w:tr w:rsidR="003E00C0" w:rsidRPr="00747A4D" w14:paraId="0D52253D" w14:textId="77777777" w:rsidTr="003E00C0">
        <w:trPr>
          <w:trHeight w:val="326"/>
        </w:trPr>
        <w:tc>
          <w:tcPr>
            <w:tcW w:w="5000" w:type="pct"/>
            <w:gridSpan w:val="2"/>
            <w:shd w:val="clear" w:color="auto" w:fill="auto"/>
          </w:tcPr>
          <w:p w14:paraId="3F17C0F4" w14:textId="527B61A5" w:rsidR="003E00C0" w:rsidRPr="00755E38" w:rsidRDefault="003E00C0" w:rsidP="00660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8. Настоящий Договор составлен на русском язык</w:t>
            </w:r>
            <w:r w:rsidR="00660AA7"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2 (двух) экземплярах, имеющих равную юридическую силу, по 1 (одному) экземпляру для каждой из Сторон.</w:t>
            </w:r>
          </w:p>
        </w:tc>
      </w:tr>
      <w:tr w:rsidR="00163302" w:rsidRPr="00755E38" w14:paraId="0FD0E452" w14:textId="77777777" w:rsidTr="003E00C0">
        <w:trPr>
          <w:trHeight w:val="326"/>
        </w:trPr>
        <w:tc>
          <w:tcPr>
            <w:tcW w:w="5000" w:type="pct"/>
            <w:gridSpan w:val="2"/>
            <w:shd w:val="clear" w:color="auto" w:fill="auto"/>
          </w:tcPr>
          <w:p w14:paraId="77EE6620" w14:textId="5D040DB9" w:rsidR="001B1267" w:rsidRPr="00755E38" w:rsidRDefault="00163302" w:rsidP="003E00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Подписи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163302" w:rsidRPr="00747A4D" w14:paraId="1271F672" w14:textId="77777777" w:rsidTr="003E00C0">
        <w:trPr>
          <w:trHeight w:val="4239"/>
        </w:trPr>
        <w:tc>
          <w:tcPr>
            <w:tcW w:w="2465" w:type="pct"/>
            <w:shd w:val="clear" w:color="auto" w:fill="auto"/>
          </w:tcPr>
          <w:p w14:paraId="6951E0E3" w14:textId="1446574E" w:rsidR="001D195B" w:rsidRPr="00AA0109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10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____(</w:t>
            </w:r>
            <w:r w:rsidR="00AA3CA7" w:rsidRPr="00755E3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A010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052D6306" w14:textId="77777777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93C88A4" w14:textId="1E25CD40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252BC8A" w14:textId="77777777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EF1C92F" w14:textId="27A941B7" w:rsidR="00A32CD7" w:rsidRPr="00755E38" w:rsidRDefault="00A32CD7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1FC134C6" w14:textId="77777777" w:rsidR="003E00C0" w:rsidRPr="00755E38" w:rsidRDefault="003E00C0" w:rsidP="003E00C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</w:t>
            </w:r>
          </w:p>
          <w:p w14:paraId="1CBFFB60" w14:textId="77777777" w:rsidR="001D195B" w:rsidRPr="00755E38" w:rsidRDefault="001D195B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C1B498D" w14:textId="77777777" w:rsidR="001D195B" w:rsidRPr="00755E38" w:rsidRDefault="001D195B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7AC371B6" w14:textId="77777777" w:rsidR="001D195B" w:rsidRPr="00755E38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6D13E428" w14:textId="77777777" w:rsidR="001D195B" w:rsidRPr="00755E38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_____ (имя, должность)</w:t>
            </w:r>
          </w:p>
          <w:p w14:paraId="08015AAF" w14:textId="77777777" w:rsidR="00D04143" w:rsidRPr="00755E38" w:rsidRDefault="00D04143" w:rsidP="009549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347E186" w14:textId="33966A93" w:rsidR="001D195B" w:rsidRPr="00755E38" w:rsidRDefault="00F97133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Дата </w:t>
            </w:r>
            <w:r w:rsidR="001D195B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</w:t>
            </w:r>
          </w:p>
          <w:p w14:paraId="67A3A6A5" w14:textId="77777777" w:rsidR="001D195B" w:rsidRPr="00755E38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7E77035" w14:textId="77777777" w:rsidR="00163302" w:rsidRPr="00755E38" w:rsidRDefault="00163302" w:rsidP="00000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35" w:type="pct"/>
            <w:shd w:val="clear" w:color="auto" w:fill="auto"/>
          </w:tcPr>
          <w:p w14:paraId="14C87600" w14:textId="77777777" w:rsidR="001D195B" w:rsidRPr="00755E38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6963A22F" w14:textId="3D8C08EE" w:rsidR="00D81E4D" w:rsidRPr="00AA0109" w:rsidRDefault="001D195B" w:rsidP="00D81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2DCE4034" w14:textId="77777777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5C81C496" w14:textId="4E72F0B1" w:rsidR="00A32CD7" w:rsidRPr="00755E38" w:rsidRDefault="00D81E4D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795F8315" w14:textId="3928E6B8" w:rsidR="001D195B" w:rsidRPr="00755E38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Россия, 101000, г. Москва, ул. Мясницкая, </w:t>
            </w:r>
            <w:r w:rsidR="00BA70DF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д. </w:t>
            </w:r>
            <w:r w:rsidR="00D81E4D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20 </w:t>
            </w:r>
          </w:p>
          <w:p w14:paraId="62A76444" w14:textId="77777777" w:rsidR="001D195B" w:rsidRPr="00755E38" w:rsidRDefault="001D195B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ABE5F11" w14:textId="77777777" w:rsidR="00A32CD7" w:rsidRPr="00755E38" w:rsidRDefault="00A32CD7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451EB44" w14:textId="77777777" w:rsidR="001D195B" w:rsidRPr="00755E38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</w:t>
            </w:r>
          </w:p>
          <w:p w14:paraId="55BB4C3F" w14:textId="7D432008" w:rsidR="001D195B" w:rsidRPr="00755E38" w:rsidRDefault="00EB2944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Панова Виктория Владимировна</w:t>
            </w:r>
            <w:r w:rsidR="00D81E4D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проректор </w:t>
            </w:r>
          </w:p>
          <w:p w14:paraId="5E1179C1" w14:textId="77777777" w:rsidR="00D04143" w:rsidRPr="00755E38" w:rsidRDefault="00D04143" w:rsidP="009549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54D6408" w14:textId="1938EAB5" w:rsidR="001D195B" w:rsidRPr="00AA0109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AA01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650374E6" w14:textId="77777777" w:rsidR="001D195B" w:rsidRPr="00AA0109" w:rsidRDefault="001D195B" w:rsidP="001B1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29BEA94F" w14:textId="77777777" w:rsidR="00163302" w:rsidRPr="00AA0109" w:rsidRDefault="00163302" w:rsidP="00000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908367A" w14:textId="77777777" w:rsidR="00874B28" w:rsidRPr="00AA0109" w:rsidRDefault="00874B28">
      <w:pPr>
        <w:rPr>
          <w:lang w:val="ru-RU"/>
        </w:rPr>
      </w:pPr>
      <w:r w:rsidRPr="00AA0109">
        <w:rPr>
          <w:lang w:val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2"/>
        <w:gridCol w:w="4886"/>
      </w:tblGrid>
      <w:tr w:rsidR="00D81E4D" w:rsidRPr="00747A4D" w14:paraId="0904E767" w14:textId="77777777" w:rsidTr="008F05A8">
        <w:tc>
          <w:tcPr>
            <w:tcW w:w="5000" w:type="pct"/>
            <w:gridSpan w:val="2"/>
            <w:shd w:val="clear" w:color="auto" w:fill="auto"/>
          </w:tcPr>
          <w:p w14:paraId="3E84F53B" w14:textId="108A2D72" w:rsidR="00D81E4D" w:rsidRPr="00755E38" w:rsidRDefault="00D81E4D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109">
              <w:rPr>
                <w:lang w:val="ru-RU"/>
              </w:rPr>
              <w:lastRenderedPageBreak/>
              <w:br w:type="page"/>
            </w:r>
            <w:r w:rsidRPr="00AA0109">
              <w:rPr>
                <w:lang w:val="ru-RU"/>
              </w:rPr>
              <w:br w:type="page"/>
            </w:r>
            <w:r w:rsidRPr="00AA0109">
              <w:rPr>
                <w:lang w:val="ru-RU"/>
              </w:rPr>
              <w:br w:type="page"/>
            </w:r>
            <w:r w:rsidRPr="00AA0109">
              <w:rPr>
                <w:lang w:val="ru-RU"/>
              </w:rPr>
              <w:br w:type="page"/>
            </w:r>
            <w:r w:rsidRPr="00AA01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 w:type="page"/>
            </w:r>
            <w:r w:rsidRPr="00755E38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ПРИЛОЖЕНИЕ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: КООРДИНАТОРЫ</w:t>
            </w:r>
          </w:p>
          <w:p w14:paraId="0DC0A2FE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3239937C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(Название партнерского вуза)</w:t>
            </w:r>
          </w:p>
          <w:p w14:paraId="65DBD223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3D197D9A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5F46493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Подразделение:</w:t>
            </w:r>
          </w:p>
          <w:p w14:paraId="5BC316E5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Должность:</w:t>
            </w:r>
          </w:p>
          <w:p w14:paraId="7A449AD5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55E3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hyperlink r:id="rId10" w:history="1"/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F69FFF3" w14:textId="28168DD3" w:rsidR="00D81E4D" w:rsidRPr="00755E38" w:rsidRDefault="004545D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108CCE2B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CE06A4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НИУ ВШЭ</w:t>
            </w:r>
          </w:p>
          <w:p w14:paraId="6EE16BD6" w14:textId="4350B081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="00B750E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ходящая и исходящая мобильность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  <w:p w14:paraId="58F2DBAA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E1EA63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Подразделение:</w:t>
            </w:r>
          </w:p>
          <w:p w14:paraId="30E9CBCE" w14:textId="77777777" w:rsidR="00D81E4D" w:rsidRPr="00755E38" w:rsidRDefault="00D81E4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Должность: </w:t>
            </w:r>
          </w:p>
          <w:p w14:paraId="6DBF856A" w14:textId="77777777" w:rsidR="00D81E4D" w:rsidRPr="00755E38" w:rsidRDefault="00D81E4D" w:rsidP="001B126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55E3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03D89DB8" w14:textId="4405F546" w:rsidR="00D81E4D" w:rsidRPr="004545DD" w:rsidRDefault="004545DD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45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Телефон: </w:t>
            </w:r>
          </w:p>
          <w:p w14:paraId="339F5A11" w14:textId="77777777" w:rsidR="004545DD" w:rsidRPr="004545DD" w:rsidRDefault="004545DD" w:rsidP="001B126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AA3F5CE" w14:textId="77777777" w:rsidR="00D81E4D" w:rsidRPr="00755E38" w:rsidRDefault="00D81E4D" w:rsidP="00087DE9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</w:pPr>
            <w:r w:rsidRPr="00755E38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676E2EC3" w14:textId="23D6D5E6" w:rsidR="00D81E4D" w:rsidRPr="00755E38" w:rsidRDefault="003A0C3E" w:rsidP="001B1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hyperlink w:history="1"/>
          </w:p>
        </w:tc>
      </w:tr>
      <w:tr w:rsidR="001D195B" w:rsidRPr="00755E38" w14:paraId="4453140A" w14:textId="77777777" w:rsidTr="008F05A8">
        <w:tc>
          <w:tcPr>
            <w:tcW w:w="5000" w:type="pct"/>
            <w:gridSpan w:val="2"/>
            <w:shd w:val="clear" w:color="auto" w:fill="auto"/>
          </w:tcPr>
          <w:p w14:paraId="17AF8A23" w14:textId="5CDD4B99" w:rsidR="001B1267" w:rsidRPr="00755E38" w:rsidRDefault="001D195B" w:rsidP="00D81E4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Подписи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Сторон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1D195B" w:rsidRPr="00747A4D" w14:paraId="0572AF84" w14:textId="77777777" w:rsidTr="008F05A8">
        <w:trPr>
          <w:trHeight w:val="4199"/>
        </w:trPr>
        <w:tc>
          <w:tcPr>
            <w:tcW w:w="2465" w:type="pct"/>
            <w:shd w:val="clear" w:color="auto" w:fill="auto"/>
          </w:tcPr>
          <w:p w14:paraId="79F9C090" w14:textId="7003416B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10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____ (</w:t>
            </w:r>
            <w:r w:rsidR="00AA3CA7" w:rsidRPr="00755E3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A010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7D5D4826" w14:textId="77777777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7E6BF8" w14:textId="77777777" w:rsidR="00D81E4D" w:rsidRDefault="00D81E4D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09ED294C" w14:textId="77777777" w:rsidR="0095499F" w:rsidRPr="00AA0109" w:rsidRDefault="0095499F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683E84BE" w14:textId="00E24BB1" w:rsidR="00A32CD7" w:rsidRPr="00AA0109" w:rsidRDefault="00A32CD7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AA0109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4719336C" w14:textId="77777777" w:rsidR="003E00C0" w:rsidRPr="00755E38" w:rsidRDefault="003E00C0" w:rsidP="003E00C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</w:t>
            </w:r>
          </w:p>
          <w:p w14:paraId="1D895D0A" w14:textId="77777777" w:rsidR="001D195B" w:rsidRPr="00AA0109" w:rsidRDefault="001D195B" w:rsidP="001B12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39C2FE82" w14:textId="77777777" w:rsidR="00A32CD7" w:rsidRPr="00AA0109" w:rsidRDefault="00A32CD7" w:rsidP="001B12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1BE675D" w14:textId="77777777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A01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418E515E" w14:textId="77777777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A01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 (</w:t>
            </w: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имя</w:t>
            </w:r>
            <w:r w:rsidRPr="00AA0109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, </w:t>
            </w: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должность</w:t>
            </w:r>
            <w:r w:rsidRPr="00AA01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</w:p>
          <w:p w14:paraId="00F9AB48" w14:textId="77777777" w:rsidR="00D81E4D" w:rsidRPr="00AA0109" w:rsidRDefault="00D81E4D" w:rsidP="009549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9D86BEC" w14:textId="30716959" w:rsidR="001D195B" w:rsidRPr="00755E38" w:rsidRDefault="00F92789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755E3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D195B" w:rsidRPr="00755E3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__________________</w:t>
            </w:r>
          </w:p>
          <w:p w14:paraId="2EB11D3E" w14:textId="77777777" w:rsidR="001D195B" w:rsidRPr="00755E38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858C8D" w14:textId="470B6FB8" w:rsidR="001D195B" w:rsidRPr="00755E38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35" w:type="pct"/>
            <w:shd w:val="clear" w:color="auto" w:fill="auto"/>
          </w:tcPr>
          <w:p w14:paraId="3F6DA815" w14:textId="77777777" w:rsidR="001D195B" w:rsidRPr="00755E38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6CD60392" w14:textId="3BE0CCCE" w:rsidR="001D195B" w:rsidRPr="00755E38" w:rsidRDefault="00D81E4D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489E9624" w14:textId="77777777" w:rsidR="001D195B" w:rsidRPr="00755E38" w:rsidRDefault="001D195B" w:rsidP="001B12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06F2C444" w14:textId="0FCC2C2B" w:rsidR="00A32CD7" w:rsidRPr="00755E38" w:rsidRDefault="00A32CD7" w:rsidP="00A32CD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A60085F" w14:textId="5E288225" w:rsidR="001D195B" w:rsidRPr="004545DD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Россия, 101000, г. Москва, ул. Мясницкая</w:t>
            </w:r>
            <w:r w:rsidRPr="004545D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="00BA70DF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</w:t>
            </w:r>
            <w:r w:rsidR="00BA70DF" w:rsidRPr="004545D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="00D81E4D" w:rsidRPr="004545D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20 </w:t>
            </w:r>
          </w:p>
          <w:p w14:paraId="196A3810" w14:textId="77777777" w:rsidR="001D195B" w:rsidRPr="004545DD" w:rsidRDefault="001D195B" w:rsidP="001B12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AF589B8" w14:textId="77777777" w:rsidR="00655D80" w:rsidRPr="004545DD" w:rsidRDefault="00655D80" w:rsidP="001B12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58B10B65" w14:textId="77777777" w:rsidR="001D195B" w:rsidRPr="00755E38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</w:t>
            </w:r>
          </w:p>
          <w:p w14:paraId="1B0EFA56" w14:textId="2F02F94D" w:rsidR="001D195B" w:rsidRPr="00755E38" w:rsidRDefault="00EB2944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="00D81E4D"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проректор </w:t>
            </w:r>
          </w:p>
          <w:p w14:paraId="30556B5F" w14:textId="77777777" w:rsidR="00D81E4D" w:rsidRPr="00755E38" w:rsidRDefault="00D81E4D" w:rsidP="009549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E4D6204" w14:textId="55B2D460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AA01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49B5EAD3" w14:textId="77777777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19059004" w14:textId="3A6BC38B" w:rsidR="001D195B" w:rsidRPr="00AA0109" w:rsidRDefault="001D195B" w:rsidP="00486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</w:tbl>
    <w:p w14:paraId="1BC40810" w14:textId="77777777" w:rsidR="001D195B" w:rsidRPr="00AA0109" w:rsidRDefault="001D195B" w:rsidP="001B12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14:paraId="4A760EA0" w14:textId="77777777" w:rsidR="00EF4ED0" w:rsidRPr="00AA0109" w:rsidRDefault="00EF4ED0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AA0109">
        <w:rPr>
          <w:rFonts w:ascii="Times New Roman" w:hAnsi="Times New Roman"/>
          <w:b/>
          <w:sz w:val="20"/>
          <w:szCs w:val="20"/>
          <w:lang w:val="ru-RU"/>
        </w:rPr>
        <w:br w:type="page"/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81E4D" w:rsidRPr="00747A4D" w14:paraId="18C7E2CA" w14:textId="77777777" w:rsidTr="003E00C0">
        <w:trPr>
          <w:trHeight w:val="6095"/>
          <w:hidden/>
        </w:trPr>
        <w:tc>
          <w:tcPr>
            <w:tcW w:w="5000" w:type="pct"/>
            <w:gridSpan w:val="2"/>
          </w:tcPr>
          <w:p w14:paraId="009AD285" w14:textId="10F4997E" w:rsidR="00D81E4D" w:rsidRPr="00755E38" w:rsidRDefault="00D81E4D" w:rsidP="00DE6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AA0109">
              <w:rPr>
                <w:rFonts w:ascii="Times New Roman" w:hAnsi="Times New Roman"/>
                <w:vanish/>
                <w:sz w:val="20"/>
                <w:szCs w:val="20"/>
                <w:lang w:val="ru-RU"/>
              </w:rPr>
              <w:lastRenderedPageBreak/>
              <w:br w:type="page"/>
            </w:r>
            <w:r w:rsidRPr="00755E38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ПРИЛОЖЕНИЕ Б: ОБРАБОТКА ПЕРСОНАЛЬНЫХ ДАННЫХ</w:t>
            </w:r>
          </w:p>
          <w:p w14:paraId="12B12934" w14:textId="77777777" w:rsidR="00D04143" w:rsidRPr="00755E38" w:rsidRDefault="00D04143" w:rsidP="00DE6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  <w:p w14:paraId="4E8AD623" w14:textId="77777777" w:rsidR="00D81E4D" w:rsidRPr="00755E38" w:rsidRDefault="00D81E4D" w:rsidP="00EF4ED0">
            <w:pPr>
              <w:pStyle w:val="af1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соответствии с пунктом 3 главы </w:t>
            </w:r>
            <w:r w:rsidRPr="00755E3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Договора Стороны установили условия обработки персональных данных (далее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ПД).</w:t>
            </w:r>
          </w:p>
          <w:p w14:paraId="3F45E1CB" w14:textId="77777777" w:rsidR="00D81E4D" w:rsidRPr="00755E38" w:rsidRDefault="00D81E4D" w:rsidP="00EF4ED0">
            <w:pPr>
              <w:pStyle w:val="af1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Каждая из Сторон выполняет следующие мероприятия:</w:t>
            </w:r>
          </w:p>
          <w:p w14:paraId="76F40F52" w14:textId="77777777" w:rsidR="00D81E4D" w:rsidRPr="00755E38" w:rsidRDefault="00D81E4D" w:rsidP="006918F2">
            <w:pPr>
              <w:pStyle w:val="af1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0BFCB02F" w14:textId="77777777" w:rsidR="00D81E4D" w:rsidRPr="00755E38" w:rsidRDefault="00D81E4D" w:rsidP="00EF4ED0">
            <w:pPr>
              <w:pStyle w:val="af1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77FFA40F" w14:textId="77777777" w:rsidR="00D81E4D" w:rsidRPr="00755E38" w:rsidRDefault="00D81E4D" w:rsidP="00EF4ED0">
            <w:pPr>
              <w:pStyle w:val="af1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2545BB01" w14:textId="315453BF" w:rsidR="00D81E4D" w:rsidRPr="00755E38" w:rsidRDefault="00D81E4D" w:rsidP="00EF4ED0">
            <w:pPr>
              <w:pStyle w:val="af1"/>
              <w:numPr>
                <w:ilvl w:val="0"/>
                <w:numId w:val="23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Политика _____________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вуз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) в отношении ПД доступна по адресу в сети Интернет: _____________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адрес сайта в сети Интернет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14:paraId="7F23CA09" w14:textId="77777777" w:rsidR="00D81E4D" w:rsidRPr="00755E38" w:rsidRDefault="00D81E4D" w:rsidP="00DE6F64">
            <w:pPr>
              <w:tabs>
                <w:tab w:val="left" w:pos="31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Политика НИУ ВШЭ в отношении ПД (Положение об обработке персональных данных НИУ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ВШЭ) доступна на корпоративном сайте (портале) НИУ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ВШЭ по адресу: </w:t>
            </w:r>
            <w:hyperlink r:id="rId11" w:history="1"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https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www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hse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docs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/206426922.</w:t>
              </w:r>
              <w:r w:rsidRPr="00755E38">
                <w:rPr>
                  <w:rStyle w:val="ae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B0AAFB6" w14:textId="77777777" w:rsidR="00D81E4D" w:rsidRPr="00755E38" w:rsidRDefault="00D81E4D" w:rsidP="00EF4ED0">
            <w:pPr>
              <w:pStyle w:val="af1"/>
              <w:numPr>
                <w:ilvl w:val="0"/>
                <w:numId w:val="23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Правовое регулирование в области ПД на _____________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(наименование государства места нахождения вуза)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осуществляется в соответствии с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(законы, которые регулируют обработку ПД).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(наименование органа по защите ПД)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является органом по защите ПД на территории _____________</w:t>
            </w:r>
            <w:r w:rsidRPr="00755E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(наименование государства места нахождения вуза)</w:t>
            </w: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.</w:t>
            </w:r>
          </w:p>
          <w:p w14:paraId="04039716" w14:textId="278432D5" w:rsidR="00D81E4D" w:rsidRPr="00755E38" w:rsidRDefault="00D04143" w:rsidP="00DE6F64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Правовое регулирование в области ПД на территории Российской Федерации</w:t>
            </w:r>
            <w:r w:rsidRPr="00755E3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осуществляется в соответствии с Федеральным законом от 27.07.2006 № 152-ФЗ «</w:t>
            </w:r>
            <w:r w:rsidRPr="00755E3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 персональных данных».</w:t>
            </w:r>
            <w:r w:rsidRPr="00755E38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E38">
              <w:rPr>
                <w:rFonts w:ascii="Times New Roman" w:hAnsi="Times New Roman"/>
                <w:sz w:val="20"/>
                <w:szCs w:val="20"/>
                <w:lang w:val="ru-RU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</w:tc>
      </w:tr>
      <w:tr w:rsidR="00D04143" w:rsidRPr="00755E38" w14:paraId="6CBB3895" w14:textId="77777777" w:rsidTr="003E00C0">
        <w:trPr>
          <w:trHeight w:val="377"/>
        </w:trPr>
        <w:tc>
          <w:tcPr>
            <w:tcW w:w="5000" w:type="pct"/>
            <w:gridSpan w:val="2"/>
          </w:tcPr>
          <w:p w14:paraId="6F2154B3" w14:textId="316D47AB" w:rsidR="00D04143" w:rsidRPr="00755E38" w:rsidRDefault="00D04143" w:rsidP="00D041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Подписи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55E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D04143" w:rsidRPr="00747A4D" w14:paraId="12C53CA6" w14:textId="77777777" w:rsidTr="003E00C0">
        <w:trPr>
          <w:trHeight w:val="377"/>
        </w:trPr>
        <w:tc>
          <w:tcPr>
            <w:tcW w:w="2500" w:type="pct"/>
          </w:tcPr>
          <w:p w14:paraId="5819336B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____(</w:t>
            </w:r>
            <w:r w:rsidRPr="00755E3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59D68728" w14:textId="77777777" w:rsidR="00D04143" w:rsidRDefault="00D04143" w:rsidP="00D0414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1AD250E9" w14:textId="77777777" w:rsidR="0095499F" w:rsidRPr="00755E38" w:rsidRDefault="0095499F" w:rsidP="00D0414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160BE9F8" w14:textId="77777777" w:rsidR="00D04143" w:rsidRPr="00755E38" w:rsidRDefault="00D04143" w:rsidP="00D0414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621B79CD" w14:textId="77777777" w:rsidR="00D04143" w:rsidRPr="00755E38" w:rsidRDefault="00D04143" w:rsidP="00D0414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5C71E871" w14:textId="77777777" w:rsidR="008F05A8" w:rsidRPr="00755E38" w:rsidRDefault="008F05A8" w:rsidP="008F05A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</w:t>
            </w:r>
          </w:p>
          <w:p w14:paraId="0B93764D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332E30BB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0E1037B9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1F367A1E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_____ (имя, должность)</w:t>
            </w:r>
          </w:p>
          <w:p w14:paraId="42C046A7" w14:textId="77777777" w:rsidR="00D04143" w:rsidRPr="00755E38" w:rsidRDefault="00D04143" w:rsidP="0095499F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052E961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 __________________</w:t>
            </w:r>
          </w:p>
          <w:p w14:paraId="47D00BE6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13655258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114C101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53EFACD5" w14:textId="77777777" w:rsidR="00D04143" w:rsidRPr="00755E38" w:rsidRDefault="00D04143" w:rsidP="00D041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14:paraId="043CFE56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32F5DAD9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1CD973C0" w14:textId="77777777" w:rsidR="00D04143" w:rsidRPr="00755E38" w:rsidRDefault="00D04143" w:rsidP="00D041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5D3A5A13" w14:textId="77777777" w:rsidR="00D04143" w:rsidRPr="00755E38" w:rsidRDefault="00D04143" w:rsidP="00D0414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29E7620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Россия, 101000, г. Москва, ул. Мясницкая, 20 </w:t>
            </w:r>
          </w:p>
          <w:p w14:paraId="342680B1" w14:textId="77777777" w:rsidR="00D04143" w:rsidRPr="00755E38" w:rsidRDefault="00D04143" w:rsidP="00D041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4423E2B0" w14:textId="77777777" w:rsidR="00D04143" w:rsidRPr="00755E38" w:rsidRDefault="00D04143" w:rsidP="00D041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2FBC525B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66B02D6C" w14:textId="77777777" w:rsidR="00D04143" w:rsidRPr="00755E38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Панова Виктория Владимировна, проректор </w:t>
            </w:r>
          </w:p>
          <w:p w14:paraId="617BFB62" w14:textId="77777777" w:rsidR="00D04143" w:rsidRPr="00755E38" w:rsidRDefault="00D04143" w:rsidP="009549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bookmarkStart w:id="2" w:name="_GoBack"/>
            <w:bookmarkEnd w:id="2"/>
          </w:p>
          <w:p w14:paraId="08A962A3" w14:textId="77777777" w:rsidR="00D04143" w:rsidRPr="00D04143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55E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 __________________</w:t>
            </w:r>
          </w:p>
          <w:p w14:paraId="6539C926" w14:textId="77777777" w:rsidR="00D04143" w:rsidRPr="00D04143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74E6B103" w14:textId="77777777" w:rsidR="00D04143" w:rsidRPr="00D04143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5121A3BE" w14:textId="77777777" w:rsidR="00D04143" w:rsidRPr="00D04143" w:rsidRDefault="00D04143" w:rsidP="00D04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2AC2EB2F" w14:textId="2DD15D29" w:rsidR="00D04143" w:rsidRPr="00F769F6" w:rsidRDefault="00D04143" w:rsidP="00D041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6BE9FF91" w14:textId="77777777" w:rsidR="00156452" w:rsidRPr="00AA0109" w:rsidRDefault="00156452" w:rsidP="001B12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sectPr w:rsidR="00156452" w:rsidRPr="00AA0109" w:rsidSect="00747A4D">
      <w:footerReference w:type="default" r:id="rId12"/>
      <w:headerReference w:type="first" r:id="rId13"/>
      <w:pgSz w:w="11906" w:h="16838" w:code="9"/>
      <w:pgMar w:top="1134" w:right="567" w:bottom="1134" w:left="1701" w:header="227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енко Елена Геннадьевна" w:date="2023-08-23T17:36:00Z" w:initials="ЧЕГ">
    <w:p w14:paraId="6E57CD19" w14:textId="77777777" w:rsidR="003E00C0" w:rsidRPr="00AA0109" w:rsidRDefault="003E00C0" w:rsidP="003E00C0">
      <w:pPr>
        <w:pStyle w:val="aa"/>
        <w:rPr>
          <w:rFonts w:ascii="Times New Roman" w:hAnsi="Times New Roman"/>
          <w:lang w:val="ru-RU"/>
        </w:rPr>
      </w:pPr>
      <w:r w:rsidRPr="00AA0109">
        <w:rPr>
          <w:rStyle w:val="a9"/>
          <w:rFonts w:ascii="Times New Roman" w:hAnsi="Times New Roman"/>
        </w:rPr>
        <w:annotationRef/>
      </w:r>
      <w:r w:rsidRPr="00AA0109">
        <w:rPr>
          <w:rFonts w:ascii="Times New Roman" w:hAnsi="Times New Roman"/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1" w:author="Черненко Елена Геннадьевна" w:date="2023-08-23T17:40:00Z" w:initials="ЧЕГ">
    <w:p w14:paraId="30CE02A2" w14:textId="77777777" w:rsidR="00352949" w:rsidRPr="00AA0109" w:rsidRDefault="00352949" w:rsidP="00352949">
      <w:pPr>
        <w:pStyle w:val="aa"/>
        <w:rPr>
          <w:rFonts w:ascii="Times New Roman" w:hAnsi="Times New Roman"/>
          <w:lang w:val="ru-RU"/>
        </w:rPr>
      </w:pPr>
      <w:r w:rsidRPr="00AA0109">
        <w:rPr>
          <w:rStyle w:val="a9"/>
          <w:rFonts w:ascii="Times New Roman" w:hAnsi="Times New Roman"/>
        </w:rPr>
        <w:annotationRef/>
      </w:r>
      <w:r w:rsidRPr="00AA0109">
        <w:rPr>
          <w:rFonts w:ascii="Times New Roman" w:hAnsi="Times New Roman"/>
          <w:lang w:val="ru-RU"/>
        </w:rPr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57CD19" w15:done="0"/>
  <w15:commentEx w15:paraId="30CE02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3045" w14:textId="77777777" w:rsidR="003A0C3E" w:rsidRDefault="003A0C3E" w:rsidP="000A30C8">
      <w:pPr>
        <w:spacing w:after="0" w:line="240" w:lineRule="auto"/>
      </w:pPr>
      <w:r>
        <w:separator/>
      </w:r>
    </w:p>
  </w:endnote>
  <w:endnote w:type="continuationSeparator" w:id="0">
    <w:p w14:paraId="32621DB7" w14:textId="77777777" w:rsidR="003A0C3E" w:rsidRDefault="003A0C3E" w:rsidP="000A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E6C8" w14:textId="16DF2AF5" w:rsidR="00DE6F64" w:rsidRPr="002E650A" w:rsidRDefault="00DE6F64" w:rsidP="002E650A">
    <w:pPr>
      <w:pStyle w:val="a5"/>
      <w:jc w:val="center"/>
      <w:rPr>
        <w:rFonts w:ascii="Times New Roman" w:hAnsi="Times New Roman"/>
        <w:sz w:val="20"/>
      </w:rPr>
    </w:pPr>
    <w:r w:rsidRPr="002E650A">
      <w:rPr>
        <w:rFonts w:ascii="Times New Roman" w:hAnsi="Times New Roman"/>
        <w:sz w:val="20"/>
      </w:rPr>
      <w:fldChar w:fldCharType="begin"/>
    </w:r>
    <w:r w:rsidRPr="002E650A">
      <w:rPr>
        <w:rFonts w:ascii="Times New Roman" w:hAnsi="Times New Roman"/>
        <w:sz w:val="20"/>
      </w:rPr>
      <w:instrText>PAGE   \* MERGEFORMAT</w:instrText>
    </w:r>
    <w:r w:rsidRPr="002E650A">
      <w:rPr>
        <w:rFonts w:ascii="Times New Roman" w:hAnsi="Times New Roman"/>
        <w:sz w:val="20"/>
      </w:rPr>
      <w:fldChar w:fldCharType="separate"/>
    </w:r>
    <w:r w:rsidR="0095499F">
      <w:rPr>
        <w:rFonts w:ascii="Times New Roman" w:hAnsi="Times New Roman"/>
        <w:noProof/>
        <w:sz w:val="20"/>
      </w:rPr>
      <w:t>5</w:t>
    </w:r>
    <w:r w:rsidRPr="002E650A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E4A2C" w14:textId="77777777" w:rsidR="003A0C3E" w:rsidRDefault="003A0C3E" w:rsidP="000A30C8">
      <w:pPr>
        <w:spacing w:after="0" w:line="240" w:lineRule="auto"/>
      </w:pPr>
      <w:r>
        <w:separator/>
      </w:r>
    </w:p>
  </w:footnote>
  <w:footnote w:type="continuationSeparator" w:id="0">
    <w:p w14:paraId="00B6C709" w14:textId="77777777" w:rsidR="003A0C3E" w:rsidRDefault="003A0C3E" w:rsidP="000A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E96B" w14:textId="29DA1410" w:rsidR="0043076B" w:rsidRDefault="0043076B">
    <w:pPr>
      <w:pStyle w:val="a3"/>
      <w:rPr>
        <w:rFonts w:ascii="Times New Roman" w:hAnsi="Times New Roman"/>
        <w:noProof/>
        <w:lang w:val="ru-RU" w:eastAsia="ru-RU"/>
      </w:rPr>
    </w:pPr>
    <w:r>
      <w:rPr>
        <w:rFonts w:ascii="Times New Roman" w:hAnsi="Times New Roman"/>
        <w:lang w:val="en-US"/>
      </w:rPr>
      <w:t>[</w:t>
    </w:r>
    <w:r>
      <w:rPr>
        <w:rFonts w:ascii="Times New Roman" w:hAnsi="Times New Roman"/>
        <w:lang w:val="ru-RU"/>
      </w:rPr>
      <w:t>ЛОГОТИП</w:t>
    </w:r>
    <w:r>
      <w:rPr>
        <w:rFonts w:ascii="Times New Roman" w:hAnsi="Times New Roman"/>
        <w:lang w:val="en-US"/>
      </w:rPr>
      <w:t>]</w:t>
    </w:r>
    <w:r w:rsidR="00747A4D" w:rsidRPr="00747A4D">
      <w:rPr>
        <w:rFonts w:ascii="Times New Roman" w:hAnsi="Times New Roman"/>
        <w:noProof/>
        <w:lang w:val="ru-RU" w:eastAsia="ru-RU"/>
      </w:rPr>
      <w:t xml:space="preserve"> </w:t>
    </w:r>
    <w:r w:rsidR="00747A4D">
      <w:rPr>
        <w:rFonts w:ascii="Times New Roman" w:hAnsi="Times New Roman"/>
        <w:noProof/>
        <w:lang w:val="ru-RU" w:eastAsia="ru-RU"/>
      </w:rPr>
      <w:tab/>
    </w:r>
    <w:r w:rsidR="00747A4D">
      <w:rPr>
        <w:rFonts w:ascii="Times New Roman" w:hAnsi="Times New Roman"/>
        <w:noProof/>
        <w:lang w:val="ru-RU" w:eastAsia="ru-RU"/>
      </w:rPr>
      <w:tab/>
    </w:r>
    <w:r w:rsidR="00747A4D">
      <w:rPr>
        <w:rFonts w:ascii="Times New Roman" w:hAnsi="Times New Roman"/>
        <w:noProof/>
        <w:lang w:val="ru-RU" w:eastAsia="ru-RU"/>
      </w:rPr>
      <w:drawing>
        <wp:inline distT="0" distB="0" distL="0" distR="0" wp14:anchorId="14CD420E" wp14:editId="216BC391">
          <wp:extent cx="646430" cy="647700"/>
          <wp:effectExtent l="0" t="0" r="127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9AE24B" w14:textId="77777777" w:rsidR="00747A4D" w:rsidRPr="0043076B" w:rsidRDefault="00747A4D">
    <w:pPr>
      <w:pStyle w:val="a3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880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84536"/>
    <w:multiLevelType w:val="hybridMultilevel"/>
    <w:tmpl w:val="BBDC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639"/>
    <w:multiLevelType w:val="multilevel"/>
    <w:tmpl w:val="E1E0D8EE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91494B"/>
    <w:multiLevelType w:val="hybridMultilevel"/>
    <w:tmpl w:val="1EDA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38F"/>
    <w:multiLevelType w:val="hybridMultilevel"/>
    <w:tmpl w:val="47E6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5B02"/>
    <w:multiLevelType w:val="hybridMultilevel"/>
    <w:tmpl w:val="6C706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04663"/>
    <w:multiLevelType w:val="hybridMultilevel"/>
    <w:tmpl w:val="3DF07758"/>
    <w:lvl w:ilvl="0" w:tplc="9646A6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4F0B"/>
    <w:multiLevelType w:val="hybridMultilevel"/>
    <w:tmpl w:val="245AF7D0"/>
    <w:lvl w:ilvl="0" w:tplc="7ADA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100B7E"/>
    <w:multiLevelType w:val="hybridMultilevel"/>
    <w:tmpl w:val="66EE39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6218"/>
    <w:multiLevelType w:val="hybridMultilevel"/>
    <w:tmpl w:val="DC229992"/>
    <w:lvl w:ilvl="0" w:tplc="2444C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5C4C91"/>
    <w:multiLevelType w:val="multilevel"/>
    <w:tmpl w:val="14903B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(%2)"/>
      <w:lvlJc w:val="left"/>
      <w:pPr>
        <w:ind w:left="111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11" w15:restartNumberingAfterBreak="0">
    <w:nsid w:val="1B670131"/>
    <w:multiLevelType w:val="hybridMultilevel"/>
    <w:tmpl w:val="6A3AA552"/>
    <w:lvl w:ilvl="0" w:tplc="103C28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A78C2"/>
    <w:multiLevelType w:val="multilevel"/>
    <w:tmpl w:val="5C9AEC4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CD63AC"/>
    <w:multiLevelType w:val="multilevel"/>
    <w:tmpl w:val="0E9CE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96563B"/>
    <w:multiLevelType w:val="hybridMultilevel"/>
    <w:tmpl w:val="3BBA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7524"/>
    <w:multiLevelType w:val="multilevel"/>
    <w:tmpl w:val="8B20B08E"/>
    <w:lvl w:ilvl="0">
      <w:start w:val="1"/>
      <w:numFmt w:val="lowerLetter"/>
      <w:lvlText w:val="%1)"/>
      <w:lvlJc w:val="left"/>
      <w:pPr>
        <w:ind w:left="1065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8" w15:restartNumberingAfterBreak="0">
    <w:nsid w:val="45A22BE7"/>
    <w:multiLevelType w:val="hybridMultilevel"/>
    <w:tmpl w:val="D50E31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063FE"/>
    <w:multiLevelType w:val="hybridMultilevel"/>
    <w:tmpl w:val="7956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E18"/>
    <w:multiLevelType w:val="hybridMultilevel"/>
    <w:tmpl w:val="0B8A15C0"/>
    <w:lvl w:ilvl="0" w:tplc="F7ECD82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6584"/>
    <w:multiLevelType w:val="multilevel"/>
    <w:tmpl w:val="A0D46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E004AE"/>
    <w:multiLevelType w:val="multilevel"/>
    <w:tmpl w:val="ACA6F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B958CB"/>
    <w:multiLevelType w:val="multilevel"/>
    <w:tmpl w:val="15BC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C5802"/>
    <w:multiLevelType w:val="multilevel"/>
    <w:tmpl w:val="345AE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440"/>
      </w:pPr>
      <w:rPr>
        <w:rFonts w:hint="default"/>
      </w:rPr>
    </w:lvl>
  </w:abstractNum>
  <w:abstractNum w:abstractNumId="25" w15:restartNumberingAfterBreak="0">
    <w:nsid w:val="624A08C8"/>
    <w:multiLevelType w:val="multilevel"/>
    <w:tmpl w:val="63B214B6"/>
    <w:lvl w:ilvl="0">
      <w:start w:val="1"/>
      <w:numFmt w:val="decimal"/>
      <w:lvlText w:val="%1."/>
      <w:lvlJc w:val="left"/>
      <w:pPr>
        <w:ind w:left="375" w:firstLine="0"/>
      </w:pPr>
      <w:rPr>
        <w:rFonts w:ascii="Roboto" w:eastAsia="Arial" w:hAnsi="Roboto" w:cs="Arial" w:hint="default"/>
      </w:rPr>
    </w:lvl>
    <w:lvl w:ilvl="1">
      <w:start w:val="1"/>
      <w:numFmt w:val="decimal"/>
      <w:lvlText w:val="(%2)"/>
      <w:lvlJc w:val="left"/>
      <w:pPr>
        <w:ind w:left="84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26" w15:restartNumberingAfterBreak="0">
    <w:nsid w:val="697161A7"/>
    <w:multiLevelType w:val="hybridMultilevel"/>
    <w:tmpl w:val="3F68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BD"/>
    <w:multiLevelType w:val="hybridMultilevel"/>
    <w:tmpl w:val="AE0A3450"/>
    <w:lvl w:ilvl="0" w:tplc="4D52C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07CA4"/>
    <w:multiLevelType w:val="multilevel"/>
    <w:tmpl w:val="0678A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44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18"/>
  </w:num>
  <w:num w:numId="5">
    <w:abstractNumId w:val="8"/>
  </w:num>
  <w:num w:numId="6">
    <w:abstractNumId w:val="27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22"/>
  </w:num>
  <w:num w:numId="12">
    <w:abstractNumId w:val="5"/>
  </w:num>
  <w:num w:numId="13">
    <w:abstractNumId w:val="9"/>
  </w:num>
  <w:num w:numId="14">
    <w:abstractNumId w:val="21"/>
  </w:num>
  <w:num w:numId="15">
    <w:abstractNumId w:val="7"/>
  </w:num>
  <w:num w:numId="16">
    <w:abstractNumId w:val="15"/>
  </w:num>
  <w:num w:numId="17">
    <w:abstractNumId w:val="26"/>
  </w:num>
  <w:num w:numId="18">
    <w:abstractNumId w:val="16"/>
  </w:num>
  <w:num w:numId="19">
    <w:abstractNumId w:val="20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4"/>
  </w:num>
  <w:num w:numId="25">
    <w:abstractNumId w:val="12"/>
  </w:num>
  <w:num w:numId="26">
    <w:abstractNumId w:val="1"/>
  </w:num>
  <w:num w:numId="27">
    <w:abstractNumId w:val="23"/>
  </w:num>
  <w:num w:numId="28">
    <w:abstractNumId w:val="1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NDI0MTG1NLK0MDFU0lEKTi0uzszPAykwrAUA5rI5qCwAAAA="/>
  </w:docVars>
  <w:rsids>
    <w:rsidRoot w:val="000A30C8"/>
    <w:rsid w:val="00000171"/>
    <w:rsid w:val="000009F5"/>
    <w:rsid w:val="00014F39"/>
    <w:rsid w:val="00031027"/>
    <w:rsid w:val="0003367A"/>
    <w:rsid w:val="000349C2"/>
    <w:rsid w:val="00040678"/>
    <w:rsid w:val="00041B47"/>
    <w:rsid w:val="00045FFA"/>
    <w:rsid w:val="000556FF"/>
    <w:rsid w:val="00055935"/>
    <w:rsid w:val="00055D1A"/>
    <w:rsid w:val="00070AAB"/>
    <w:rsid w:val="00071B3D"/>
    <w:rsid w:val="00073AB3"/>
    <w:rsid w:val="0007473C"/>
    <w:rsid w:val="00075DED"/>
    <w:rsid w:val="00075E77"/>
    <w:rsid w:val="00080CD6"/>
    <w:rsid w:val="00081183"/>
    <w:rsid w:val="00083261"/>
    <w:rsid w:val="00083878"/>
    <w:rsid w:val="0008394A"/>
    <w:rsid w:val="000864AF"/>
    <w:rsid w:val="00086802"/>
    <w:rsid w:val="000872D6"/>
    <w:rsid w:val="00087DE9"/>
    <w:rsid w:val="00091415"/>
    <w:rsid w:val="00092E04"/>
    <w:rsid w:val="000A1997"/>
    <w:rsid w:val="000A30C8"/>
    <w:rsid w:val="000A4E06"/>
    <w:rsid w:val="000A5120"/>
    <w:rsid w:val="000A600C"/>
    <w:rsid w:val="000A72BC"/>
    <w:rsid w:val="000B4C05"/>
    <w:rsid w:val="000B5F20"/>
    <w:rsid w:val="000E22DC"/>
    <w:rsid w:val="000F0FE4"/>
    <w:rsid w:val="000F3B87"/>
    <w:rsid w:val="00106951"/>
    <w:rsid w:val="00106BB5"/>
    <w:rsid w:val="0011006C"/>
    <w:rsid w:val="00111344"/>
    <w:rsid w:val="0011295C"/>
    <w:rsid w:val="00114BEB"/>
    <w:rsid w:val="00116C6C"/>
    <w:rsid w:val="00123DD6"/>
    <w:rsid w:val="00132F57"/>
    <w:rsid w:val="00133AA1"/>
    <w:rsid w:val="00142523"/>
    <w:rsid w:val="00146820"/>
    <w:rsid w:val="001515C4"/>
    <w:rsid w:val="00151A6B"/>
    <w:rsid w:val="00156452"/>
    <w:rsid w:val="00157C51"/>
    <w:rsid w:val="00163302"/>
    <w:rsid w:val="0017297A"/>
    <w:rsid w:val="001740E4"/>
    <w:rsid w:val="00175065"/>
    <w:rsid w:val="001756B7"/>
    <w:rsid w:val="00182B74"/>
    <w:rsid w:val="00184F9D"/>
    <w:rsid w:val="00185AC2"/>
    <w:rsid w:val="00195A5C"/>
    <w:rsid w:val="00195D42"/>
    <w:rsid w:val="001A30C2"/>
    <w:rsid w:val="001A4746"/>
    <w:rsid w:val="001B1267"/>
    <w:rsid w:val="001B37C4"/>
    <w:rsid w:val="001B4136"/>
    <w:rsid w:val="001B50B6"/>
    <w:rsid w:val="001C093A"/>
    <w:rsid w:val="001C3659"/>
    <w:rsid w:val="001C5AFC"/>
    <w:rsid w:val="001D1894"/>
    <w:rsid w:val="001D195B"/>
    <w:rsid w:val="001E2ED2"/>
    <w:rsid w:val="001E312D"/>
    <w:rsid w:val="001E64DA"/>
    <w:rsid w:val="001E7FCD"/>
    <w:rsid w:val="001F4D9D"/>
    <w:rsid w:val="001F54C9"/>
    <w:rsid w:val="001F664C"/>
    <w:rsid w:val="001F7EB9"/>
    <w:rsid w:val="002031EC"/>
    <w:rsid w:val="00206DB7"/>
    <w:rsid w:val="00207F97"/>
    <w:rsid w:val="00211588"/>
    <w:rsid w:val="00211F3E"/>
    <w:rsid w:val="0021553C"/>
    <w:rsid w:val="00220C22"/>
    <w:rsid w:val="00222629"/>
    <w:rsid w:val="00223777"/>
    <w:rsid w:val="00230B96"/>
    <w:rsid w:val="00231135"/>
    <w:rsid w:val="00237414"/>
    <w:rsid w:val="002466E4"/>
    <w:rsid w:val="00247D01"/>
    <w:rsid w:val="00250470"/>
    <w:rsid w:val="00254C4B"/>
    <w:rsid w:val="00255CDE"/>
    <w:rsid w:val="00260BCF"/>
    <w:rsid w:val="00262FFA"/>
    <w:rsid w:val="00263172"/>
    <w:rsid w:val="00263BE5"/>
    <w:rsid w:val="002648AF"/>
    <w:rsid w:val="0027140F"/>
    <w:rsid w:val="00271506"/>
    <w:rsid w:val="00273173"/>
    <w:rsid w:val="00275D1A"/>
    <w:rsid w:val="002762B2"/>
    <w:rsid w:val="00276A5D"/>
    <w:rsid w:val="00276F76"/>
    <w:rsid w:val="002805FF"/>
    <w:rsid w:val="00284E62"/>
    <w:rsid w:val="00285D25"/>
    <w:rsid w:val="00290EA4"/>
    <w:rsid w:val="00295C73"/>
    <w:rsid w:val="00296121"/>
    <w:rsid w:val="002A6338"/>
    <w:rsid w:val="002B2E57"/>
    <w:rsid w:val="002B561C"/>
    <w:rsid w:val="002C00F4"/>
    <w:rsid w:val="002C0862"/>
    <w:rsid w:val="002C606C"/>
    <w:rsid w:val="002D2CED"/>
    <w:rsid w:val="002D7732"/>
    <w:rsid w:val="002E54C5"/>
    <w:rsid w:val="002E5677"/>
    <w:rsid w:val="002E62CD"/>
    <w:rsid w:val="002E650A"/>
    <w:rsid w:val="002E7FBB"/>
    <w:rsid w:val="002F0D01"/>
    <w:rsid w:val="003005B5"/>
    <w:rsid w:val="00302C10"/>
    <w:rsid w:val="00311E87"/>
    <w:rsid w:val="003125AB"/>
    <w:rsid w:val="0031287B"/>
    <w:rsid w:val="003156E1"/>
    <w:rsid w:val="003319C5"/>
    <w:rsid w:val="00332817"/>
    <w:rsid w:val="003366DD"/>
    <w:rsid w:val="0033782E"/>
    <w:rsid w:val="00340660"/>
    <w:rsid w:val="00343D2A"/>
    <w:rsid w:val="00346079"/>
    <w:rsid w:val="003501C2"/>
    <w:rsid w:val="00352949"/>
    <w:rsid w:val="00352E12"/>
    <w:rsid w:val="00353DD4"/>
    <w:rsid w:val="00356C8C"/>
    <w:rsid w:val="00360ACD"/>
    <w:rsid w:val="003644E4"/>
    <w:rsid w:val="00367FE7"/>
    <w:rsid w:val="00370285"/>
    <w:rsid w:val="00377CED"/>
    <w:rsid w:val="00381B73"/>
    <w:rsid w:val="00384C10"/>
    <w:rsid w:val="00390A8C"/>
    <w:rsid w:val="003A0C3E"/>
    <w:rsid w:val="003A324C"/>
    <w:rsid w:val="003A50B3"/>
    <w:rsid w:val="003A5B83"/>
    <w:rsid w:val="003A5E6D"/>
    <w:rsid w:val="003B3234"/>
    <w:rsid w:val="003B32C5"/>
    <w:rsid w:val="003C29E3"/>
    <w:rsid w:val="003C63D1"/>
    <w:rsid w:val="003D272E"/>
    <w:rsid w:val="003D6416"/>
    <w:rsid w:val="003E00C0"/>
    <w:rsid w:val="003E17D0"/>
    <w:rsid w:val="003E31B2"/>
    <w:rsid w:val="003E5F56"/>
    <w:rsid w:val="003E7725"/>
    <w:rsid w:val="003F3BC6"/>
    <w:rsid w:val="003F6882"/>
    <w:rsid w:val="00401045"/>
    <w:rsid w:val="004279A1"/>
    <w:rsid w:val="0043076B"/>
    <w:rsid w:val="004335AB"/>
    <w:rsid w:val="00441DBB"/>
    <w:rsid w:val="00447142"/>
    <w:rsid w:val="00451599"/>
    <w:rsid w:val="00451B71"/>
    <w:rsid w:val="0045305C"/>
    <w:rsid w:val="004545DD"/>
    <w:rsid w:val="00454673"/>
    <w:rsid w:val="00454B7B"/>
    <w:rsid w:val="00460832"/>
    <w:rsid w:val="004636FE"/>
    <w:rsid w:val="00464F50"/>
    <w:rsid w:val="00465A53"/>
    <w:rsid w:val="00466613"/>
    <w:rsid w:val="00475002"/>
    <w:rsid w:val="00475F29"/>
    <w:rsid w:val="00477B90"/>
    <w:rsid w:val="0048292A"/>
    <w:rsid w:val="00482930"/>
    <w:rsid w:val="0048539C"/>
    <w:rsid w:val="00486AB3"/>
    <w:rsid w:val="00486CC0"/>
    <w:rsid w:val="00490211"/>
    <w:rsid w:val="004A0C90"/>
    <w:rsid w:val="004A229F"/>
    <w:rsid w:val="004A2ABE"/>
    <w:rsid w:val="004A3F1C"/>
    <w:rsid w:val="004A5BB7"/>
    <w:rsid w:val="004B0D70"/>
    <w:rsid w:val="004B3079"/>
    <w:rsid w:val="004B56CC"/>
    <w:rsid w:val="004C4AD5"/>
    <w:rsid w:val="004C61A9"/>
    <w:rsid w:val="004C65D6"/>
    <w:rsid w:val="004C671C"/>
    <w:rsid w:val="004C692E"/>
    <w:rsid w:val="004D6059"/>
    <w:rsid w:val="004D627E"/>
    <w:rsid w:val="004E099E"/>
    <w:rsid w:val="004E1C01"/>
    <w:rsid w:val="004F0942"/>
    <w:rsid w:val="004F10F7"/>
    <w:rsid w:val="004F79B6"/>
    <w:rsid w:val="00505396"/>
    <w:rsid w:val="005072CB"/>
    <w:rsid w:val="00511E56"/>
    <w:rsid w:val="00514716"/>
    <w:rsid w:val="00521EAA"/>
    <w:rsid w:val="00526ED5"/>
    <w:rsid w:val="00531207"/>
    <w:rsid w:val="00533EB6"/>
    <w:rsid w:val="00537484"/>
    <w:rsid w:val="005440CC"/>
    <w:rsid w:val="00547C91"/>
    <w:rsid w:val="005529AE"/>
    <w:rsid w:val="00552D4A"/>
    <w:rsid w:val="00553A26"/>
    <w:rsid w:val="00554595"/>
    <w:rsid w:val="005559EA"/>
    <w:rsid w:val="00556A8D"/>
    <w:rsid w:val="005570A9"/>
    <w:rsid w:val="005578ED"/>
    <w:rsid w:val="00561B28"/>
    <w:rsid w:val="00562F16"/>
    <w:rsid w:val="00571D11"/>
    <w:rsid w:val="00576E9A"/>
    <w:rsid w:val="00581EDA"/>
    <w:rsid w:val="00583354"/>
    <w:rsid w:val="00583D79"/>
    <w:rsid w:val="0058401E"/>
    <w:rsid w:val="00586F17"/>
    <w:rsid w:val="00593659"/>
    <w:rsid w:val="00595334"/>
    <w:rsid w:val="005A6515"/>
    <w:rsid w:val="005B3AF5"/>
    <w:rsid w:val="005B79FE"/>
    <w:rsid w:val="005C0529"/>
    <w:rsid w:val="005C4AFC"/>
    <w:rsid w:val="005C633A"/>
    <w:rsid w:val="005C6562"/>
    <w:rsid w:val="005C69F4"/>
    <w:rsid w:val="005C6E94"/>
    <w:rsid w:val="005C70C2"/>
    <w:rsid w:val="005D15E6"/>
    <w:rsid w:val="005D29C4"/>
    <w:rsid w:val="005D6377"/>
    <w:rsid w:val="005E27C4"/>
    <w:rsid w:val="005E7E8A"/>
    <w:rsid w:val="005F32B2"/>
    <w:rsid w:val="005F778F"/>
    <w:rsid w:val="005F7B87"/>
    <w:rsid w:val="006016BB"/>
    <w:rsid w:val="00610CD9"/>
    <w:rsid w:val="00614337"/>
    <w:rsid w:val="006202B6"/>
    <w:rsid w:val="0062255C"/>
    <w:rsid w:val="0062324C"/>
    <w:rsid w:val="0062460B"/>
    <w:rsid w:val="006274FF"/>
    <w:rsid w:val="006315D0"/>
    <w:rsid w:val="006423E3"/>
    <w:rsid w:val="00642F94"/>
    <w:rsid w:val="00645594"/>
    <w:rsid w:val="00645DE1"/>
    <w:rsid w:val="00652083"/>
    <w:rsid w:val="006545B4"/>
    <w:rsid w:val="00655D80"/>
    <w:rsid w:val="006576A3"/>
    <w:rsid w:val="00657CD3"/>
    <w:rsid w:val="00660AA7"/>
    <w:rsid w:val="00671470"/>
    <w:rsid w:val="00671D24"/>
    <w:rsid w:val="006727E8"/>
    <w:rsid w:val="006741CE"/>
    <w:rsid w:val="00674BE2"/>
    <w:rsid w:val="00683893"/>
    <w:rsid w:val="00686DA9"/>
    <w:rsid w:val="006918F2"/>
    <w:rsid w:val="00693537"/>
    <w:rsid w:val="006968E9"/>
    <w:rsid w:val="00697B63"/>
    <w:rsid w:val="006A2DED"/>
    <w:rsid w:val="006A4038"/>
    <w:rsid w:val="006B352D"/>
    <w:rsid w:val="006B3ADB"/>
    <w:rsid w:val="006B4ED6"/>
    <w:rsid w:val="006D2A4E"/>
    <w:rsid w:val="006D742B"/>
    <w:rsid w:val="006E19BA"/>
    <w:rsid w:val="006E2F44"/>
    <w:rsid w:val="006E4E68"/>
    <w:rsid w:val="006F33D9"/>
    <w:rsid w:val="006F4875"/>
    <w:rsid w:val="007014DB"/>
    <w:rsid w:val="00716F55"/>
    <w:rsid w:val="00730F79"/>
    <w:rsid w:val="00732761"/>
    <w:rsid w:val="007404E0"/>
    <w:rsid w:val="00742B19"/>
    <w:rsid w:val="00747A4D"/>
    <w:rsid w:val="00753797"/>
    <w:rsid w:val="007555E9"/>
    <w:rsid w:val="00755E38"/>
    <w:rsid w:val="00756910"/>
    <w:rsid w:val="007615B6"/>
    <w:rsid w:val="00763DD1"/>
    <w:rsid w:val="00764755"/>
    <w:rsid w:val="00765B30"/>
    <w:rsid w:val="0077025C"/>
    <w:rsid w:val="00770FE7"/>
    <w:rsid w:val="0078333E"/>
    <w:rsid w:val="0078796C"/>
    <w:rsid w:val="007903C5"/>
    <w:rsid w:val="00794394"/>
    <w:rsid w:val="007952BB"/>
    <w:rsid w:val="00795AB7"/>
    <w:rsid w:val="0079698D"/>
    <w:rsid w:val="007A427E"/>
    <w:rsid w:val="007A7A03"/>
    <w:rsid w:val="007B544F"/>
    <w:rsid w:val="007C6C95"/>
    <w:rsid w:val="007D2DB7"/>
    <w:rsid w:val="007D3479"/>
    <w:rsid w:val="007D713D"/>
    <w:rsid w:val="007E1718"/>
    <w:rsid w:val="007E2FEB"/>
    <w:rsid w:val="007E5290"/>
    <w:rsid w:val="007E52EB"/>
    <w:rsid w:val="007E796C"/>
    <w:rsid w:val="007F683F"/>
    <w:rsid w:val="0080521E"/>
    <w:rsid w:val="00807135"/>
    <w:rsid w:val="00807C2E"/>
    <w:rsid w:val="00807F0E"/>
    <w:rsid w:val="00811323"/>
    <w:rsid w:val="00812F0E"/>
    <w:rsid w:val="0081705E"/>
    <w:rsid w:val="00820022"/>
    <w:rsid w:val="008202FA"/>
    <w:rsid w:val="00824D47"/>
    <w:rsid w:val="008276CE"/>
    <w:rsid w:val="00827741"/>
    <w:rsid w:val="00836856"/>
    <w:rsid w:val="00836897"/>
    <w:rsid w:val="008405A9"/>
    <w:rsid w:val="00846715"/>
    <w:rsid w:val="00847C58"/>
    <w:rsid w:val="00851A66"/>
    <w:rsid w:val="00860E5C"/>
    <w:rsid w:val="008619AD"/>
    <w:rsid w:val="00866B5D"/>
    <w:rsid w:val="00874B28"/>
    <w:rsid w:val="00875655"/>
    <w:rsid w:val="00875719"/>
    <w:rsid w:val="008769AA"/>
    <w:rsid w:val="0088088E"/>
    <w:rsid w:val="00883560"/>
    <w:rsid w:val="008842A5"/>
    <w:rsid w:val="008846F1"/>
    <w:rsid w:val="00893799"/>
    <w:rsid w:val="008A23F5"/>
    <w:rsid w:val="008A3B95"/>
    <w:rsid w:val="008A487E"/>
    <w:rsid w:val="008A725D"/>
    <w:rsid w:val="008A7985"/>
    <w:rsid w:val="008B2B31"/>
    <w:rsid w:val="008B79DB"/>
    <w:rsid w:val="008C060D"/>
    <w:rsid w:val="008C112E"/>
    <w:rsid w:val="008C2827"/>
    <w:rsid w:val="008C2D25"/>
    <w:rsid w:val="008C5A49"/>
    <w:rsid w:val="008D1710"/>
    <w:rsid w:val="008E36F9"/>
    <w:rsid w:val="008E3C79"/>
    <w:rsid w:val="008E57A5"/>
    <w:rsid w:val="008F05A8"/>
    <w:rsid w:val="008F3B5E"/>
    <w:rsid w:val="008F557D"/>
    <w:rsid w:val="00900B60"/>
    <w:rsid w:val="00901972"/>
    <w:rsid w:val="0090675A"/>
    <w:rsid w:val="00910540"/>
    <w:rsid w:val="009179CD"/>
    <w:rsid w:val="00921FDC"/>
    <w:rsid w:val="00936345"/>
    <w:rsid w:val="00942228"/>
    <w:rsid w:val="00943138"/>
    <w:rsid w:val="00943517"/>
    <w:rsid w:val="0094375E"/>
    <w:rsid w:val="00944B77"/>
    <w:rsid w:val="009476E4"/>
    <w:rsid w:val="00953C38"/>
    <w:rsid w:val="0095499F"/>
    <w:rsid w:val="00954C61"/>
    <w:rsid w:val="00956CC6"/>
    <w:rsid w:val="00967927"/>
    <w:rsid w:val="009701EC"/>
    <w:rsid w:val="00970355"/>
    <w:rsid w:val="00970756"/>
    <w:rsid w:val="0097234C"/>
    <w:rsid w:val="009742C5"/>
    <w:rsid w:val="00975432"/>
    <w:rsid w:val="00981AC0"/>
    <w:rsid w:val="00982849"/>
    <w:rsid w:val="00984250"/>
    <w:rsid w:val="00985FDB"/>
    <w:rsid w:val="00991739"/>
    <w:rsid w:val="00992EA6"/>
    <w:rsid w:val="009A2862"/>
    <w:rsid w:val="009A5792"/>
    <w:rsid w:val="009A5C37"/>
    <w:rsid w:val="009B4BC9"/>
    <w:rsid w:val="009B6C25"/>
    <w:rsid w:val="009D2B73"/>
    <w:rsid w:val="009E0A2E"/>
    <w:rsid w:val="009E0AF9"/>
    <w:rsid w:val="009E0DCC"/>
    <w:rsid w:val="009E1165"/>
    <w:rsid w:val="009E49A4"/>
    <w:rsid w:val="009E7DCB"/>
    <w:rsid w:val="009E7EAC"/>
    <w:rsid w:val="009F1ACD"/>
    <w:rsid w:val="009F6469"/>
    <w:rsid w:val="009F6BF0"/>
    <w:rsid w:val="00A028ED"/>
    <w:rsid w:val="00A0560F"/>
    <w:rsid w:val="00A079D9"/>
    <w:rsid w:val="00A1011E"/>
    <w:rsid w:val="00A11D69"/>
    <w:rsid w:val="00A11E60"/>
    <w:rsid w:val="00A131BF"/>
    <w:rsid w:val="00A15455"/>
    <w:rsid w:val="00A20015"/>
    <w:rsid w:val="00A21706"/>
    <w:rsid w:val="00A23524"/>
    <w:rsid w:val="00A2526E"/>
    <w:rsid w:val="00A253DD"/>
    <w:rsid w:val="00A31299"/>
    <w:rsid w:val="00A312D8"/>
    <w:rsid w:val="00A3148A"/>
    <w:rsid w:val="00A32CD7"/>
    <w:rsid w:val="00A34DD9"/>
    <w:rsid w:val="00A36216"/>
    <w:rsid w:val="00A40E5A"/>
    <w:rsid w:val="00A41707"/>
    <w:rsid w:val="00A4232E"/>
    <w:rsid w:val="00A61060"/>
    <w:rsid w:val="00A6182F"/>
    <w:rsid w:val="00A6524B"/>
    <w:rsid w:val="00A75627"/>
    <w:rsid w:val="00A75EF6"/>
    <w:rsid w:val="00A81EA0"/>
    <w:rsid w:val="00A8431D"/>
    <w:rsid w:val="00A84CA2"/>
    <w:rsid w:val="00A93FCF"/>
    <w:rsid w:val="00AA0109"/>
    <w:rsid w:val="00AA03B1"/>
    <w:rsid w:val="00AA3CA7"/>
    <w:rsid w:val="00AB26FC"/>
    <w:rsid w:val="00AB7C75"/>
    <w:rsid w:val="00AC1C24"/>
    <w:rsid w:val="00AC3509"/>
    <w:rsid w:val="00AC718A"/>
    <w:rsid w:val="00AC7747"/>
    <w:rsid w:val="00AC77B5"/>
    <w:rsid w:val="00AD5B3C"/>
    <w:rsid w:val="00AF69D6"/>
    <w:rsid w:val="00AF7E0C"/>
    <w:rsid w:val="00B0196D"/>
    <w:rsid w:val="00B05016"/>
    <w:rsid w:val="00B12EE9"/>
    <w:rsid w:val="00B20915"/>
    <w:rsid w:val="00B23D8D"/>
    <w:rsid w:val="00B2793F"/>
    <w:rsid w:val="00B314EA"/>
    <w:rsid w:val="00B31B4B"/>
    <w:rsid w:val="00B37505"/>
    <w:rsid w:val="00B40C0C"/>
    <w:rsid w:val="00B40D8D"/>
    <w:rsid w:val="00B4516E"/>
    <w:rsid w:val="00B46518"/>
    <w:rsid w:val="00B5113F"/>
    <w:rsid w:val="00B51563"/>
    <w:rsid w:val="00B52DA0"/>
    <w:rsid w:val="00B564F0"/>
    <w:rsid w:val="00B576A6"/>
    <w:rsid w:val="00B64351"/>
    <w:rsid w:val="00B74FAA"/>
    <w:rsid w:val="00B750E8"/>
    <w:rsid w:val="00B83A64"/>
    <w:rsid w:val="00B84CA7"/>
    <w:rsid w:val="00B8583D"/>
    <w:rsid w:val="00B85B14"/>
    <w:rsid w:val="00B94E0A"/>
    <w:rsid w:val="00B9627B"/>
    <w:rsid w:val="00B97E51"/>
    <w:rsid w:val="00BA70DF"/>
    <w:rsid w:val="00BA71E0"/>
    <w:rsid w:val="00BB2D57"/>
    <w:rsid w:val="00BC3F2C"/>
    <w:rsid w:val="00BC4611"/>
    <w:rsid w:val="00BC5D4C"/>
    <w:rsid w:val="00BE247A"/>
    <w:rsid w:val="00BE3BFA"/>
    <w:rsid w:val="00BE3ED2"/>
    <w:rsid w:val="00BE6DEC"/>
    <w:rsid w:val="00BE7158"/>
    <w:rsid w:val="00BE7AA7"/>
    <w:rsid w:val="00BF4A63"/>
    <w:rsid w:val="00C002DA"/>
    <w:rsid w:val="00C12204"/>
    <w:rsid w:val="00C124FA"/>
    <w:rsid w:val="00C14AAA"/>
    <w:rsid w:val="00C20FF5"/>
    <w:rsid w:val="00C25B92"/>
    <w:rsid w:val="00C30608"/>
    <w:rsid w:val="00C32BE7"/>
    <w:rsid w:val="00C32F93"/>
    <w:rsid w:val="00C33B74"/>
    <w:rsid w:val="00C351C9"/>
    <w:rsid w:val="00C37311"/>
    <w:rsid w:val="00C40F2E"/>
    <w:rsid w:val="00C428DE"/>
    <w:rsid w:val="00C45A84"/>
    <w:rsid w:val="00C46391"/>
    <w:rsid w:val="00C47AFD"/>
    <w:rsid w:val="00C56BB5"/>
    <w:rsid w:val="00C647D8"/>
    <w:rsid w:val="00C66CD7"/>
    <w:rsid w:val="00C74378"/>
    <w:rsid w:val="00C766EA"/>
    <w:rsid w:val="00C80E17"/>
    <w:rsid w:val="00C82EE4"/>
    <w:rsid w:val="00C841E2"/>
    <w:rsid w:val="00C855DE"/>
    <w:rsid w:val="00C9264C"/>
    <w:rsid w:val="00C950C4"/>
    <w:rsid w:val="00CA12B1"/>
    <w:rsid w:val="00CA4DB7"/>
    <w:rsid w:val="00CB0162"/>
    <w:rsid w:val="00CB01B8"/>
    <w:rsid w:val="00CB3E43"/>
    <w:rsid w:val="00CB4BBB"/>
    <w:rsid w:val="00CC1D82"/>
    <w:rsid w:val="00CC2781"/>
    <w:rsid w:val="00CC391F"/>
    <w:rsid w:val="00CC74DF"/>
    <w:rsid w:val="00CC78C7"/>
    <w:rsid w:val="00CD0579"/>
    <w:rsid w:val="00CD0F27"/>
    <w:rsid w:val="00CD19E2"/>
    <w:rsid w:val="00CD2638"/>
    <w:rsid w:val="00CD45D3"/>
    <w:rsid w:val="00CD5CDB"/>
    <w:rsid w:val="00CE0784"/>
    <w:rsid w:val="00CE084A"/>
    <w:rsid w:val="00CE2C57"/>
    <w:rsid w:val="00CE4215"/>
    <w:rsid w:val="00CE6896"/>
    <w:rsid w:val="00CF29EF"/>
    <w:rsid w:val="00CF5815"/>
    <w:rsid w:val="00CF6FC2"/>
    <w:rsid w:val="00D0160A"/>
    <w:rsid w:val="00D04143"/>
    <w:rsid w:val="00D05DE6"/>
    <w:rsid w:val="00D0712C"/>
    <w:rsid w:val="00D07BDB"/>
    <w:rsid w:val="00D13BAD"/>
    <w:rsid w:val="00D15EB5"/>
    <w:rsid w:val="00D224FD"/>
    <w:rsid w:val="00D27357"/>
    <w:rsid w:val="00D41200"/>
    <w:rsid w:val="00D44F1F"/>
    <w:rsid w:val="00D5055D"/>
    <w:rsid w:val="00D57BEC"/>
    <w:rsid w:val="00D60BDE"/>
    <w:rsid w:val="00D62E9E"/>
    <w:rsid w:val="00D7038F"/>
    <w:rsid w:val="00D722F5"/>
    <w:rsid w:val="00D76C2D"/>
    <w:rsid w:val="00D800C5"/>
    <w:rsid w:val="00D802B5"/>
    <w:rsid w:val="00D81E4D"/>
    <w:rsid w:val="00D930EA"/>
    <w:rsid w:val="00D93474"/>
    <w:rsid w:val="00DC63BD"/>
    <w:rsid w:val="00DD0E21"/>
    <w:rsid w:val="00DD236D"/>
    <w:rsid w:val="00DD34A0"/>
    <w:rsid w:val="00DD7B17"/>
    <w:rsid w:val="00DE6F64"/>
    <w:rsid w:val="00DE775A"/>
    <w:rsid w:val="00E01EB3"/>
    <w:rsid w:val="00E03B51"/>
    <w:rsid w:val="00E04141"/>
    <w:rsid w:val="00E047AC"/>
    <w:rsid w:val="00E050FF"/>
    <w:rsid w:val="00E06667"/>
    <w:rsid w:val="00E10288"/>
    <w:rsid w:val="00E11644"/>
    <w:rsid w:val="00E17597"/>
    <w:rsid w:val="00E17E18"/>
    <w:rsid w:val="00E41140"/>
    <w:rsid w:val="00E50777"/>
    <w:rsid w:val="00E55D20"/>
    <w:rsid w:val="00E603E2"/>
    <w:rsid w:val="00E6229A"/>
    <w:rsid w:val="00E66A01"/>
    <w:rsid w:val="00E7020C"/>
    <w:rsid w:val="00E71785"/>
    <w:rsid w:val="00E72B2E"/>
    <w:rsid w:val="00E75080"/>
    <w:rsid w:val="00E8343B"/>
    <w:rsid w:val="00E852A8"/>
    <w:rsid w:val="00E91FCA"/>
    <w:rsid w:val="00E92206"/>
    <w:rsid w:val="00E96EFA"/>
    <w:rsid w:val="00EB2339"/>
    <w:rsid w:val="00EB2944"/>
    <w:rsid w:val="00EB5260"/>
    <w:rsid w:val="00EB5CF3"/>
    <w:rsid w:val="00EC1F12"/>
    <w:rsid w:val="00ED3A82"/>
    <w:rsid w:val="00ED7B70"/>
    <w:rsid w:val="00EE3957"/>
    <w:rsid w:val="00EE6592"/>
    <w:rsid w:val="00EF01CD"/>
    <w:rsid w:val="00EF0402"/>
    <w:rsid w:val="00EF0BD9"/>
    <w:rsid w:val="00EF4ED0"/>
    <w:rsid w:val="00EF7D9E"/>
    <w:rsid w:val="00F04668"/>
    <w:rsid w:val="00F050B0"/>
    <w:rsid w:val="00F22E8D"/>
    <w:rsid w:val="00F30A52"/>
    <w:rsid w:val="00F3313B"/>
    <w:rsid w:val="00F36610"/>
    <w:rsid w:val="00F40A3B"/>
    <w:rsid w:val="00F44BFC"/>
    <w:rsid w:val="00F46A3B"/>
    <w:rsid w:val="00F50340"/>
    <w:rsid w:val="00F50EAE"/>
    <w:rsid w:val="00F51E42"/>
    <w:rsid w:val="00F53ACE"/>
    <w:rsid w:val="00F53CB6"/>
    <w:rsid w:val="00F62B3D"/>
    <w:rsid w:val="00F73F7B"/>
    <w:rsid w:val="00F749F0"/>
    <w:rsid w:val="00F769F6"/>
    <w:rsid w:val="00F82BA1"/>
    <w:rsid w:val="00F83014"/>
    <w:rsid w:val="00F86608"/>
    <w:rsid w:val="00F866F0"/>
    <w:rsid w:val="00F90395"/>
    <w:rsid w:val="00F907BF"/>
    <w:rsid w:val="00F92789"/>
    <w:rsid w:val="00F933A5"/>
    <w:rsid w:val="00F97133"/>
    <w:rsid w:val="00FA1C62"/>
    <w:rsid w:val="00FA4E9D"/>
    <w:rsid w:val="00FB4223"/>
    <w:rsid w:val="00FB4E0C"/>
    <w:rsid w:val="00FB6118"/>
    <w:rsid w:val="00FC009D"/>
    <w:rsid w:val="00FC176D"/>
    <w:rsid w:val="00FE2A42"/>
    <w:rsid w:val="00FE439F"/>
    <w:rsid w:val="00FE687C"/>
    <w:rsid w:val="00FF2DFD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976A"/>
  <w15:chartTrackingRefBased/>
  <w15:docId w15:val="{B6A63527-50D4-4993-8558-7282533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38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0C8"/>
  </w:style>
  <w:style w:type="paragraph" w:styleId="a5">
    <w:name w:val="footer"/>
    <w:basedOn w:val="a"/>
    <w:link w:val="a6"/>
    <w:uiPriority w:val="99"/>
    <w:unhideWhenUsed/>
    <w:rsid w:val="000A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0C8"/>
  </w:style>
  <w:style w:type="paragraph" w:styleId="a7">
    <w:name w:val="Balloon Text"/>
    <w:basedOn w:val="a"/>
    <w:link w:val="a8"/>
    <w:uiPriority w:val="99"/>
    <w:semiHidden/>
    <w:unhideWhenUsed/>
    <w:rsid w:val="003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3782E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qFormat/>
    <w:rsid w:val="00EB5CF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B5CF3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EB5CF3"/>
    <w:rPr>
      <w:lang w:val="en-GB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5CF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B5CF3"/>
    <w:rPr>
      <w:b/>
      <w:bCs/>
      <w:lang w:val="en-GB" w:eastAsia="en-US"/>
    </w:rPr>
  </w:style>
  <w:style w:type="character" w:styleId="ae">
    <w:name w:val="Hyperlink"/>
    <w:uiPriority w:val="99"/>
    <w:unhideWhenUsed/>
    <w:rsid w:val="00EF01CD"/>
    <w:rPr>
      <w:color w:val="0000FF"/>
      <w:u w:val="single"/>
    </w:rPr>
  </w:style>
  <w:style w:type="table" w:styleId="af">
    <w:name w:val="Table Grid"/>
    <w:basedOn w:val="a1"/>
    <w:uiPriority w:val="59"/>
    <w:rsid w:val="000F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91739"/>
    <w:pPr>
      <w:ind w:left="708"/>
    </w:pPr>
  </w:style>
  <w:style w:type="paragraph" w:styleId="af0">
    <w:name w:val="Revision"/>
    <w:hidden/>
    <w:uiPriority w:val="99"/>
    <w:semiHidden/>
    <w:rsid w:val="00295C73"/>
    <w:rPr>
      <w:sz w:val="22"/>
      <w:szCs w:val="22"/>
      <w:lang w:val="en-GB" w:eastAsia="en-US"/>
    </w:rPr>
  </w:style>
  <w:style w:type="paragraph" w:styleId="af1">
    <w:name w:val="List Paragraph"/>
    <w:basedOn w:val="a"/>
    <w:uiPriority w:val="34"/>
    <w:qFormat/>
    <w:rsid w:val="00E0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20642692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pushkareva@hse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1A17-6EEC-4C1A-879C-28B4F440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FSU Jena</Company>
  <LinksUpToDate>false</LinksUpToDate>
  <CharactersWithSpaces>15149</CharactersWithSpaces>
  <SharedDoc>false</SharedDoc>
  <HLinks>
    <vt:vector size="18" baseType="variant">
      <vt:variant>
        <vt:i4>59</vt:i4>
      </vt:variant>
      <vt:variant>
        <vt:i4>6</vt:i4>
      </vt:variant>
      <vt:variant>
        <vt:i4>0</vt:i4>
      </vt:variant>
      <vt:variant>
        <vt:i4>5</vt:i4>
      </vt:variant>
      <vt:variant>
        <vt:lpwstr>mailto:epushkareva@hse.ru</vt:lpwstr>
      </vt:variant>
      <vt:variant>
        <vt:lpwstr/>
      </vt:variant>
      <vt:variant>
        <vt:i4>59</vt:i4>
      </vt:variant>
      <vt:variant>
        <vt:i4>3</vt:i4>
      </vt:variant>
      <vt:variant>
        <vt:i4>0</vt:i4>
      </vt:variant>
      <vt:variant>
        <vt:i4>5</vt:i4>
      </vt:variant>
      <vt:variant>
        <vt:lpwstr>mailto:epushkareva@hse.ru</vt:lpwstr>
      </vt:variant>
      <vt:variant>
        <vt:lpwstr/>
      </vt:variant>
      <vt:variant>
        <vt:i4>59</vt:i4>
      </vt:variant>
      <vt:variant>
        <vt:i4>0</vt:i4>
      </vt:variant>
      <vt:variant>
        <vt:i4>0</vt:i4>
      </vt:variant>
      <vt:variant>
        <vt:i4>5</vt:i4>
      </vt:variant>
      <vt:variant>
        <vt:lpwstr>mailto:epushkareva@hse.ru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srizzi</dc:creator>
  <cp:keywords/>
  <cp:lastModifiedBy>Карнаухов Михаил Юрьевич</cp:lastModifiedBy>
  <cp:revision>7</cp:revision>
  <cp:lastPrinted>2019-07-22T10:13:00Z</cp:lastPrinted>
  <dcterms:created xsi:type="dcterms:W3CDTF">2023-10-05T11:28:00Z</dcterms:created>
  <dcterms:modified xsi:type="dcterms:W3CDTF">2024-01-25T08:34:00Z</dcterms:modified>
</cp:coreProperties>
</file>